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71" w:rsidRPr="00B02BB0" w:rsidRDefault="00782F71" w:rsidP="00782F71">
      <w:pPr>
        <w:shd w:val="clear" w:color="auto" w:fill="FFFFFF"/>
        <w:ind w:right="-41"/>
        <w:jc w:val="right"/>
        <w:rPr>
          <w:rFonts w:ascii="Times New Roman" w:eastAsia="Times New Roman" w:hAnsi="Times New Roman" w:cs="Times New Roman"/>
          <w:i/>
          <w:color w:val="000000"/>
          <w:lang w:eastAsia="ru-RU"/>
        </w:rPr>
      </w:pPr>
      <w:bookmarkStart w:id="0" w:name="_GoBack"/>
      <w:bookmarkEnd w:id="0"/>
      <w:r w:rsidRPr="00B02BB0">
        <w:rPr>
          <w:rFonts w:ascii="Times New Roman" w:eastAsia="Times New Roman" w:hAnsi="Times New Roman" w:cs="Times New Roman"/>
          <w:i/>
          <w:color w:val="000000"/>
          <w:lang w:eastAsia="ru-RU"/>
        </w:rPr>
        <w:t>Приложение</w:t>
      </w:r>
    </w:p>
    <w:p w:rsidR="00782F71" w:rsidRPr="00B976A8" w:rsidRDefault="00782F71" w:rsidP="00782F71">
      <w:pPr>
        <w:shd w:val="clear" w:color="auto" w:fill="FFFFFF"/>
        <w:ind w:right="-41"/>
        <w:jc w:val="center"/>
        <w:rPr>
          <w:rFonts w:ascii="Times New Roman" w:eastAsia="Times New Roman" w:hAnsi="Times New Roman" w:cs="Times New Roman"/>
          <w:b/>
          <w:bCs/>
          <w:color w:val="000000"/>
          <w:sz w:val="24"/>
          <w:lang w:eastAsia="ru-RU"/>
        </w:rPr>
      </w:pPr>
      <w:r w:rsidRPr="00B976A8">
        <w:rPr>
          <w:rFonts w:ascii="Times New Roman" w:eastAsia="Times New Roman" w:hAnsi="Times New Roman" w:cs="Times New Roman"/>
          <w:b/>
          <w:bCs/>
          <w:color w:val="000000"/>
          <w:sz w:val="24"/>
          <w:lang w:eastAsia="ru-RU"/>
        </w:rPr>
        <w:t>График отключений телерадиосигнала в Сахалинской области</w:t>
      </w:r>
      <w:r w:rsidR="00C61EA9" w:rsidRPr="00BD1C5E">
        <w:rPr>
          <w:rFonts w:ascii="Times New Roman" w:eastAsia="Times New Roman" w:hAnsi="Times New Roman" w:cs="Times New Roman"/>
          <w:color w:val="000000"/>
          <w:sz w:val="28"/>
          <w:szCs w:val="20"/>
          <w:vertAlign w:val="superscript"/>
          <w:lang w:eastAsia="ru-RU"/>
        </w:rPr>
        <w:sym w:font="Symbol" w:char="F02A"/>
      </w:r>
      <w:r w:rsidRPr="00B976A8">
        <w:rPr>
          <w:rFonts w:ascii="Times New Roman" w:eastAsia="Times New Roman" w:hAnsi="Times New Roman" w:cs="Times New Roman"/>
          <w:b/>
          <w:bCs/>
          <w:color w:val="000000"/>
          <w:sz w:val="24"/>
          <w:lang w:eastAsia="ru-RU"/>
        </w:rPr>
        <w:t xml:space="preserve"> </w:t>
      </w:r>
    </w:p>
    <w:tbl>
      <w:tblPr>
        <w:tblW w:w="102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1134"/>
        <w:gridCol w:w="3544"/>
        <w:gridCol w:w="1422"/>
        <w:gridCol w:w="2263"/>
      </w:tblGrid>
      <w:tr w:rsidR="00732D4A" w:rsidRPr="00805172" w:rsidTr="00732D4A">
        <w:trPr>
          <w:trHeight w:val="288"/>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976A8" w:rsidRDefault="00B976A8" w:rsidP="00732D4A">
            <w:pPr>
              <w:spacing w:after="0" w:line="240" w:lineRule="auto"/>
              <w:jc w:val="center"/>
              <w:rPr>
                <w:rFonts w:ascii="Times New Roman" w:hAnsi="Times New Roman" w:cs="Times New Roman"/>
                <w:b/>
                <w:sz w:val="20"/>
                <w:szCs w:val="20"/>
              </w:rPr>
            </w:pPr>
          </w:p>
          <w:p w:rsidR="00732D4A" w:rsidRDefault="00732D4A" w:rsidP="00732D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Пункт </w:t>
            </w:r>
          </w:p>
          <w:p w:rsidR="00732D4A" w:rsidRDefault="00B976A8" w:rsidP="00732D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w:t>
            </w:r>
            <w:r w:rsidR="00732D4A">
              <w:rPr>
                <w:rFonts w:ascii="Times New Roman" w:hAnsi="Times New Roman" w:cs="Times New Roman"/>
                <w:b/>
                <w:sz w:val="20"/>
                <w:szCs w:val="20"/>
              </w:rPr>
              <w:t>ещания</w:t>
            </w:r>
          </w:p>
          <w:p w:rsidR="00B976A8" w:rsidRPr="00805172" w:rsidRDefault="00B976A8" w:rsidP="00732D4A">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32D4A" w:rsidRPr="00805172" w:rsidRDefault="00732D4A" w:rsidP="00732D4A">
            <w:pPr>
              <w:spacing w:after="0" w:line="240" w:lineRule="auto"/>
              <w:jc w:val="center"/>
              <w:rPr>
                <w:rFonts w:ascii="Times New Roman" w:eastAsia="Times New Roman" w:hAnsi="Times New Roman" w:cs="Times New Roman"/>
                <w:color w:val="000000"/>
                <w:sz w:val="20"/>
                <w:szCs w:val="20"/>
                <w:lang w:eastAsia="ru-RU"/>
              </w:rPr>
            </w:pPr>
            <w:r w:rsidRPr="00EC6913">
              <w:rPr>
                <w:rFonts w:ascii="Times New Roman" w:hAnsi="Times New Roman" w:cs="Times New Roman"/>
                <w:b/>
                <w:sz w:val="20"/>
                <w:szCs w:val="20"/>
              </w:rPr>
              <w:t>Дата</w:t>
            </w: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32D4A" w:rsidRDefault="00732D4A" w:rsidP="00732D4A">
            <w:pPr>
              <w:spacing w:after="0" w:line="240" w:lineRule="auto"/>
              <w:jc w:val="center"/>
              <w:rPr>
                <w:rFonts w:ascii="Times New Roman" w:eastAsia="Times New Roman" w:hAnsi="Times New Roman" w:cs="Times New Roman"/>
                <w:color w:val="000000"/>
                <w:sz w:val="20"/>
                <w:szCs w:val="20"/>
                <w:lang w:eastAsia="ru-RU"/>
              </w:rPr>
            </w:pPr>
            <w:r w:rsidRPr="00EC6913">
              <w:rPr>
                <w:rFonts w:ascii="Times New Roman" w:hAnsi="Times New Roman" w:cs="Times New Roman"/>
                <w:b/>
                <w:sz w:val="20"/>
                <w:szCs w:val="20"/>
              </w:rPr>
              <w:t>Программы</w:t>
            </w:r>
          </w:p>
        </w:tc>
        <w:tc>
          <w:tcPr>
            <w:tcW w:w="14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32D4A" w:rsidRPr="00805172" w:rsidRDefault="00732D4A" w:rsidP="00732D4A">
            <w:pPr>
              <w:spacing w:after="0" w:line="240" w:lineRule="auto"/>
              <w:jc w:val="center"/>
              <w:rPr>
                <w:rFonts w:ascii="Times New Roman" w:eastAsia="Times New Roman" w:hAnsi="Times New Roman" w:cs="Times New Roman"/>
                <w:color w:val="000000"/>
                <w:sz w:val="20"/>
                <w:szCs w:val="20"/>
                <w:lang w:eastAsia="ru-RU"/>
              </w:rPr>
            </w:pPr>
            <w:r w:rsidRPr="00EC6913">
              <w:rPr>
                <w:rFonts w:ascii="Times New Roman" w:hAnsi="Times New Roman" w:cs="Times New Roman"/>
                <w:b/>
                <w:sz w:val="20"/>
                <w:szCs w:val="20"/>
              </w:rPr>
              <w:t>Время</w:t>
            </w:r>
            <w:r w:rsidRPr="00EC6913">
              <w:rPr>
                <w:rFonts w:ascii="Times New Roman" w:hAnsi="Times New Roman" w:cs="Times New Roman"/>
                <w:b/>
                <w:sz w:val="20"/>
                <w:szCs w:val="20"/>
              </w:rPr>
              <w:br/>
              <w:t>местное</w:t>
            </w:r>
          </w:p>
        </w:tc>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32D4A" w:rsidRDefault="00732D4A" w:rsidP="00732D4A">
            <w:pPr>
              <w:ind w:left="171"/>
              <w:jc w:val="center"/>
              <w:rPr>
                <w:rFonts w:ascii="Times New Roman" w:hAnsi="Times New Roman" w:cs="Times New Roman"/>
                <w:sz w:val="20"/>
                <w:szCs w:val="20"/>
              </w:rPr>
            </w:pPr>
            <w:r w:rsidRPr="00EC6913">
              <w:rPr>
                <w:rFonts w:ascii="Times New Roman" w:hAnsi="Times New Roman" w:cs="Times New Roman"/>
                <w:b/>
                <w:sz w:val="20"/>
                <w:szCs w:val="20"/>
              </w:rPr>
              <w:t>Примечание</w:t>
            </w:r>
          </w:p>
        </w:tc>
      </w:tr>
      <w:tr w:rsidR="00805172" w:rsidRPr="00805172" w:rsidTr="00BD1C5E">
        <w:trPr>
          <w:trHeight w:val="288"/>
        </w:trPr>
        <w:tc>
          <w:tcPr>
            <w:tcW w:w="1838" w:type="dxa"/>
            <w:shd w:val="clear" w:color="auto" w:fill="auto"/>
            <w:vAlign w:val="center"/>
            <w:hideMark/>
          </w:tcPr>
          <w:p w:rsidR="00805172" w:rsidRPr="00805172" w:rsidRDefault="00805172" w:rsidP="00805172">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Александровск-Сахалинский</w:t>
            </w:r>
          </w:p>
        </w:tc>
        <w:tc>
          <w:tcPr>
            <w:tcW w:w="1134" w:type="dxa"/>
            <w:shd w:val="clear" w:color="auto" w:fill="auto"/>
            <w:noWrap/>
            <w:vAlign w:val="center"/>
            <w:hideMark/>
          </w:tcPr>
          <w:p w:rsidR="00805172" w:rsidRPr="00805172" w:rsidRDefault="00805172"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1</w:t>
            </w:r>
            <w:r w:rsidR="00BD1C5E">
              <w:rPr>
                <w:rFonts w:ascii="Times New Roman" w:eastAsia="Times New Roman" w:hAnsi="Times New Roman" w:cs="Times New Roman"/>
                <w:color w:val="000000"/>
                <w:sz w:val="20"/>
                <w:szCs w:val="20"/>
                <w:lang w:eastAsia="ru-RU"/>
              </w:rPr>
              <w:t>8</w:t>
            </w:r>
            <w:r w:rsidRPr="00805172">
              <w:rPr>
                <w:rFonts w:ascii="Times New Roman" w:eastAsia="Times New Roman" w:hAnsi="Times New Roman" w:cs="Times New Roman"/>
                <w:color w:val="000000"/>
                <w:sz w:val="20"/>
                <w:szCs w:val="20"/>
                <w:lang w:eastAsia="ru-RU"/>
              </w:rPr>
              <w:t xml:space="preserve"> </w:t>
            </w:r>
            <w:r w:rsidR="00BD1C5E">
              <w:rPr>
                <w:rFonts w:ascii="Times New Roman" w:eastAsia="Times New Roman" w:hAnsi="Times New Roman" w:cs="Times New Roman"/>
                <w:color w:val="000000"/>
                <w:sz w:val="20"/>
                <w:szCs w:val="20"/>
                <w:lang w:eastAsia="ru-RU"/>
              </w:rPr>
              <w:t>апреля</w:t>
            </w:r>
          </w:p>
        </w:tc>
        <w:tc>
          <w:tcPr>
            <w:tcW w:w="3544" w:type="dxa"/>
            <w:shd w:val="clear" w:color="auto" w:fill="auto"/>
            <w:vAlign w:val="center"/>
            <w:hideMark/>
          </w:tcPr>
          <w:p w:rsidR="00805172" w:rsidRPr="00BD1C5E" w:rsidRDefault="00805172" w:rsidP="00BD1C5E">
            <w:pPr>
              <w:spacing w:after="0" w:line="240" w:lineRule="auto"/>
              <w:jc w:val="center"/>
              <w:rPr>
                <w:rFonts w:ascii="Times New Roman" w:eastAsia="Times New Roman" w:hAnsi="Times New Roman" w:cs="Times New Roman"/>
                <w:color w:val="000000"/>
                <w:lang w:eastAsia="ru-RU"/>
              </w:rPr>
            </w:pPr>
          </w:p>
          <w:p w:rsidR="00805172" w:rsidRPr="00BD1C5E" w:rsidRDefault="00BD1C5E" w:rsidP="00BD1C5E">
            <w:pPr>
              <w:spacing w:after="0" w:line="240" w:lineRule="auto"/>
              <w:jc w:val="center"/>
              <w:rPr>
                <w:rFonts w:ascii="Times New Roman" w:eastAsia="Times New Roman" w:hAnsi="Times New Roman" w:cs="Times New Roman"/>
                <w:color w:val="000000"/>
                <w:lang w:eastAsia="ru-RU"/>
              </w:rPr>
            </w:pPr>
            <w:r w:rsidRPr="00BD1C5E">
              <w:rPr>
                <w:rFonts w:ascii="Times New Roman" w:hAnsi="Times New Roman" w:cs="Times New Roman"/>
                <w:color w:val="000000"/>
                <w:shd w:val="clear" w:color="auto" w:fill="FFFFFF"/>
              </w:rPr>
              <w:t>РТРС-1 (29 ТВК / 538,00 МГц), РТРС-2 (40 ТВК / 626,00 МГц), Радиостанция АСТВ (105,50 МГц), Европа Плюс Сахалин (102,60 МГц), Радио России (102,20 МГц), ОТВ (6 ТВК / 178,00 МГц)</w:t>
            </w:r>
          </w:p>
        </w:tc>
        <w:tc>
          <w:tcPr>
            <w:tcW w:w="1422" w:type="dxa"/>
            <w:shd w:val="clear" w:color="auto" w:fill="auto"/>
            <w:noWrap/>
            <w:vAlign w:val="center"/>
            <w:hideMark/>
          </w:tcPr>
          <w:p w:rsidR="00805172" w:rsidRPr="00805172" w:rsidRDefault="00805172" w:rsidP="00C61EA9">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0</w:t>
            </w:r>
            <w:r w:rsidR="00BD1C5E">
              <w:rPr>
                <w:rFonts w:ascii="Times New Roman" w:eastAsia="Times New Roman" w:hAnsi="Times New Roman" w:cs="Times New Roman"/>
                <w:color w:val="000000"/>
                <w:sz w:val="20"/>
                <w:szCs w:val="20"/>
                <w:lang w:eastAsia="ru-RU"/>
              </w:rPr>
              <w:t>4</w:t>
            </w:r>
            <w:r w:rsidRPr="00805172">
              <w:rPr>
                <w:rFonts w:ascii="Times New Roman" w:eastAsia="Times New Roman" w:hAnsi="Times New Roman" w:cs="Times New Roman"/>
                <w:color w:val="000000"/>
                <w:sz w:val="20"/>
                <w:szCs w:val="20"/>
                <w:lang w:eastAsia="ru-RU"/>
              </w:rPr>
              <w:t>:00 – 1</w:t>
            </w:r>
            <w:r w:rsidR="00BD1C5E">
              <w:rPr>
                <w:rFonts w:ascii="Times New Roman" w:eastAsia="Times New Roman" w:hAnsi="Times New Roman" w:cs="Times New Roman"/>
                <w:color w:val="000000"/>
                <w:sz w:val="20"/>
                <w:szCs w:val="20"/>
                <w:lang w:eastAsia="ru-RU"/>
              </w:rPr>
              <w:t>3</w:t>
            </w:r>
            <w:r w:rsidRPr="00805172">
              <w:rPr>
                <w:rFonts w:ascii="Times New Roman" w:eastAsia="Times New Roman" w:hAnsi="Times New Roman" w:cs="Times New Roman"/>
                <w:color w:val="000000"/>
                <w:sz w:val="20"/>
                <w:szCs w:val="20"/>
                <w:lang w:eastAsia="ru-RU"/>
              </w:rPr>
              <w:t>:00</w:t>
            </w:r>
            <w:r w:rsidRPr="00BD1C5E">
              <w:rPr>
                <w:rFonts w:ascii="Times New Roman" w:eastAsia="Times New Roman" w:hAnsi="Times New Roman" w:cs="Times New Roman"/>
                <w:color w:val="000000"/>
                <w:sz w:val="28"/>
                <w:szCs w:val="20"/>
                <w:vertAlign w:val="superscript"/>
                <w:lang w:eastAsia="ru-RU"/>
              </w:rPr>
              <w:t xml:space="preserve"> </w:t>
            </w:r>
          </w:p>
        </w:tc>
        <w:tc>
          <w:tcPr>
            <w:tcW w:w="2263" w:type="dxa"/>
          </w:tcPr>
          <w:p w:rsidR="00805172" w:rsidRDefault="00805172" w:rsidP="00805172">
            <w:pPr>
              <w:ind w:left="171"/>
              <w:rPr>
                <w:rFonts w:ascii="Times New Roman" w:hAnsi="Times New Roman" w:cs="Times New Roman"/>
                <w:sz w:val="20"/>
                <w:szCs w:val="20"/>
              </w:rPr>
            </w:pPr>
          </w:p>
          <w:p w:rsidR="00805172" w:rsidRDefault="00805172" w:rsidP="00805172">
            <w:pPr>
              <w:ind w:left="171"/>
            </w:pPr>
            <w:r w:rsidRPr="00976DC9">
              <w:rPr>
                <w:rFonts w:ascii="Times New Roman" w:hAnsi="Times New Roman" w:cs="Times New Roman"/>
                <w:sz w:val="20"/>
                <w:szCs w:val="20"/>
              </w:rPr>
              <w:t>В связи с профилактическими работами</w:t>
            </w:r>
          </w:p>
        </w:tc>
      </w:tr>
      <w:tr w:rsidR="00BD1C5E" w:rsidRPr="00805172" w:rsidTr="00BD1C5E">
        <w:trPr>
          <w:trHeight w:val="288"/>
        </w:trPr>
        <w:tc>
          <w:tcPr>
            <w:tcW w:w="1838" w:type="dxa"/>
            <w:shd w:val="clear" w:color="auto" w:fill="auto"/>
            <w:vAlign w:val="center"/>
            <w:hideMark/>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Курильск</w:t>
            </w:r>
          </w:p>
        </w:tc>
        <w:tc>
          <w:tcPr>
            <w:tcW w:w="1134"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r w:rsidRPr="0080517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апреля</w:t>
            </w:r>
          </w:p>
        </w:tc>
        <w:tc>
          <w:tcPr>
            <w:tcW w:w="3544" w:type="dxa"/>
            <w:shd w:val="clear" w:color="auto" w:fill="auto"/>
            <w:vAlign w:val="center"/>
          </w:tcPr>
          <w:p w:rsidR="00BD1C5E" w:rsidRPr="00BD1C5E" w:rsidRDefault="00BD1C5E" w:rsidP="00BD1C5E">
            <w:pPr>
              <w:spacing w:after="0" w:line="240" w:lineRule="auto"/>
              <w:jc w:val="center"/>
              <w:rPr>
                <w:rFonts w:ascii="Times New Roman" w:eastAsia="Times New Roman" w:hAnsi="Times New Roman" w:cs="Times New Roman"/>
                <w:color w:val="000000"/>
                <w:lang w:eastAsia="ru-RU"/>
              </w:rPr>
            </w:pPr>
            <w:r w:rsidRPr="00BD1C5E">
              <w:rPr>
                <w:rFonts w:ascii="Times New Roman" w:hAnsi="Times New Roman" w:cs="Times New Roman"/>
                <w:color w:val="000000"/>
                <w:shd w:val="clear" w:color="auto" w:fill="F5F5F5"/>
              </w:rPr>
              <w:t>РТРС-1 (25 ТВК / 506,00 МГц), РТРС-2 (30 ТВК / 546,00 МГц), Радиостанция АСТВ (105,50 МГц), Радио России (102,50 МГц), ОТВ (6 ТВК / 178,00 МГц)</w:t>
            </w:r>
          </w:p>
        </w:tc>
        <w:tc>
          <w:tcPr>
            <w:tcW w:w="1422"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805172">
              <w:rPr>
                <w:rFonts w:ascii="Times New Roman" w:eastAsia="Times New Roman" w:hAnsi="Times New Roman" w:cs="Times New Roman"/>
                <w:color w:val="000000"/>
                <w:sz w:val="20"/>
                <w:szCs w:val="20"/>
                <w:lang w:eastAsia="ru-RU"/>
              </w:rPr>
              <w:t>:00 – 1</w:t>
            </w:r>
            <w:r>
              <w:rPr>
                <w:rFonts w:ascii="Times New Roman" w:eastAsia="Times New Roman" w:hAnsi="Times New Roman" w:cs="Times New Roman"/>
                <w:color w:val="000000"/>
                <w:sz w:val="20"/>
                <w:szCs w:val="20"/>
                <w:lang w:eastAsia="ru-RU"/>
              </w:rPr>
              <w:t>3</w:t>
            </w:r>
            <w:r w:rsidRPr="00805172">
              <w:rPr>
                <w:rFonts w:ascii="Times New Roman" w:eastAsia="Times New Roman" w:hAnsi="Times New Roman" w:cs="Times New Roman"/>
                <w:color w:val="000000"/>
                <w:sz w:val="20"/>
                <w:szCs w:val="20"/>
                <w:lang w:eastAsia="ru-RU"/>
              </w:rPr>
              <w:t xml:space="preserve">:00 </w:t>
            </w:r>
          </w:p>
        </w:tc>
        <w:tc>
          <w:tcPr>
            <w:tcW w:w="2263" w:type="dxa"/>
          </w:tcPr>
          <w:p w:rsidR="00BD1C5E" w:rsidRDefault="00BD1C5E" w:rsidP="00BD1C5E">
            <w:pPr>
              <w:ind w:left="171"/>
              <w:rPr>
                <w:rFonts w:ascii="Times New Roman" w:hAnsi="Times New Roman" w:cs="Times New Roman"/>
                <w:sz w:val="20"/>
                <w:szCs w:val="20"/>
              </w:rPr>
            </w:pPr>
          </w:p>
          <w:p w:rsidR="00BD1C5E" w:rsidRDefault="00BD1C5E" w:rsidP="00BD1C5E">
            <w:pPr>
              <w:ind w:left="171"/>
            </w:pPr>
            <w:r w:rsidRPr="00976DC9">
              <w:rPr>
                <w:rFonts w:ascii="Times New Roman" w:hAnsi="Times New Roman" w:cs="Times New Roman"/>
                <w:sz w:val="20"/>
                <w:szCs w:val="20"/>
              </w:rPr>
              <w:t>В связи с профилактическими работами</w:t>
            </w:r>
          </w:p>
        </w:tc>
      </w:tr>
      <w:tr w:rsidR="00BD1C5E" w:rsidRPr="00805172" w:rsidTr="00BD1C5E">
        <w:trPr>
          <w:trHeight w:val="288"/>
        </w:trPr>
        <w:tc>
          <w:tcPr>
            <w:tcW w:w="1838" w:type="dxa"/>
            <w:shd w:val="clear" w:color="auto" w:fill="auto"/>
            <w:vAlign w:val="center"/>
            <w:hideMark/>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Оха</w:t>
            </w:r>
          </w:p>
        </w:tc>
        <w:tc>
          <w:tcPr>
            <w:tcW w:w="1134"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r w:rsidRPr="0080517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апреля</w:t>
            </w:r>
          </w:p>
        </w:tc>
        <w:tc>
          <w:tcPr>
            <w:tcW w:w="3544" w:type="dxa"/>
            <w:shd w:val="clear" w:color="auto" w:fill="auto"/>
            <w:vAlign w:val="center"/>
          </w:tcPr>
          <w:p w:rsidR="00BD1C5E" w:rsidRPr="00BD1C5E" w:rsidRDefault="00BD1C5E" w:rsidP="00BD1C5E">
            <w:pPr>
              <w:spacing w:after="0" w:line="240" w:lineRule="auto"/>
              <w:jc w:val="center"/>
              <w:rPr>
                <w:rFonts w:ascii="Times New Roman" w:eastAsia="Times New Roman" w:hAnsi="Times New Roman" w:cs="Times New Roman"/>
                <w:color w:val="000000"/>
                <w:lang w:eastAsia="ru-RU"/>
              </w:rPr>
            </w:pPr>
            <w:r w:rsidRPr="00BD1C5E">
              <w:rPr>
                <w:rFonts w:ascii="Times New Roman" w:hAnsi="Times New Roman" w:cs="Times New Roman"/>
                <w:color w:val="000000"/>
                <w:shd w:val="clear" w:color="auto" w:fill="FFFFFF"/>
              </w:rPr>
              <w:t>РТРС-2 (46 ТВК / 674,00 МГц), РТРС-1 (23 ТВК / 490,00 МГц), Радиостанция АСТВ (105,50 МГц), Европа Плюс Сахалин (102,40 МГц), Радио России (102,90 МГц), ОТВ (7 ТВК / 186,00 МГц)</w:t>
            </w:r>
          </w:p>
        </w:tc>
        <w:tc>
          <w:tcPr>
            <w:tcW w:w="1422"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805172">
              <w:rPr>
                <w:rFonts w:ascii="Times New Roman" w:eastAsia="Times New Roman" w:hAnsi="Times New Roman" w:cs="Times New Roman"/>
                <w:color w:val="000000"/>
                <w:sz w:val="20"/>
                <w:szCs w:val="20"/>
                <w:lang w:eastAsia="ru-RU"/>
              </w:rPr>
              <w:t>:00 – 1</w:t>
            </w:r>
            <w:r>
              <w:rPr>
                <w:rFonts w:ascii="Times New Roman" w:eastAsia="Times New Roman" w:hAnsi="Times New Roman" w:cs="Times New Roman"/>
                <w:color w:val="000000"/>
                <w:sz w:val="20"/>
                <w:szCs w:val="20"/>
                <w:lang w:eastAsia="ru-RU"/>
              </w:rPr>
              <w:t>3</w:t>
            </w:r>
            <w:r w:rsidRPr="00805172">
              <w:rPr>
                <w:rFonts w:ascii="Times New Roman" w:eastAsia="Times New Roman" w:hAnsi="Times New Roman" w:cs="Times New Roman"/>
                <w:color w:val="000000"/>
                <w:sz w:val="20"/>
                <w:szCs w:val="20"/>
                <w:lang w:eastAsia="ru-RU"/>
              </w:rPr>
              <w:t xml:space="preserve">:00 </w:t>
            </w:r>
          </w:p>
        </w:tc>
        <w:tc>
          <w:tcPr>
            <w:tcW w:w="2263" w:type="dxa"/>
          </w:tcPr>
          <w:p w:rsidR="00BD1C5E" w:rsidRDefault="00BD1C5E" w:rsidP="00BD1C5E">
            <w:pPr>
              <w:ind w:left="171"/>
              <w:rPr>
                <w:rFonts w:ascii="Times New Roman" w:hAnsi="Times New Roman" w:cs="Times New Roman"/>
                <w:sz w:val="20"/>
                <w:szCs w:val="20"/>
              </w:rPr>
            </w:pPr>
          </w:p>
          <w:p w:rsidR="00BD1C5E" w:rsidRDefault="00BD1C5E" w:rsidP="00BD1C5E">
            <w:pPr>
              <w:ind w:left="171"/>
            </w:pPr>
            <w:r w:rsidRPr="00976DC9">
              <w:rPr>
                <w:rFonts w:ascii="Times New Roman" w:hAnsi="Times New Roman" w:cs="Times New Roman"/>
                <w:sz w:val="20"/>
                <w:szCs w:val="20"/>
              </w:rPr>
              <w:t>В связи с профилактическими работами</w:t>
            </w:r>
          </w:p>
        </w:tc>
      </w:tr>
      <w:tr w:rsidR="00BD1C5E" w:rsidRPr="00805172" w:rsidTr="00BD1C5E">
        <w:trPr>
          <w:trHeight w:val="288"/>
        </w:trPr>
        <w:tc>
          <w:tcPr>
            <w:tcW w:w="1838" w:type="dxa"/>
            <w:shd w:val="clear" w:color="auto" w:fill="auto"/>
            <w:vAlign w:val="center"/>
            <w:hideMark/>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Поронайск</w:t>
            </w:r>
          </w:p>
        </w:tc>
        <w:tc>
          <w:tcPr>
            <w:tcW w:w="1134"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r w:rsidRPr="0080517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апреля</w:t>
            </w:r>
          </w:p>
        </w:tc>
        <w:tc>
          <w:tcPr>
            <w:tcW w:w="3544" w:type="dxa"/>
            <w:shd w:val="clear" w:color="auto" w:fill="auto"/>
            <w:vAlign w:val="center"/>
          </w:tcPr>
          <w:p w:rsidR="00BD1C5E" w:rsidRPr="00BD1C5E" w:rsidRDefault="00BD1C5E" w:rsidP="00BD1C5E">
            <w:pPr>
              <w:spacing w:after="0" w:line="240" w:lineRule="auto"/>
              <w:jc w:val="center"/>
              <w:rPr>
                <w:rFonts w:ascii="Times New Roman" w:eastAsia="Times New Roman" w:hAnsi="Times New Roman" w:cs="Times New Roman"/>
                <w:color w:val="000000"/>
                <w:lang w:eastAsia="ru-RU"/>
              </w:rPr>
            </w:pPr>
            <w:r w:rsidRPr="00BD1C5E">
              <w:rPr>
                <w:rFonts w:ascii="Times New Roman" w:eastAsia="Times New Roman" w:hAnsi="Times New Roman" w:cs="Times New Roman"/>
                <w:color w:val="000000"/>
                <w:lang w:eastAsia="ru-RU"/>
              </w:rPr>
              <w:t>РТРС-1 (37 ТВК / 602,00 МГц), РТРС-2 (49 ТВК / 698,00 МГц), Радиостанция АСТВ (103,70 МГц), Европа Плюс Сахалин (102,50 МГц), Радио России (103,20 МГц), ОТВ (23 ТВК / 490,00 МГц)</w:t>
            </w:r>
          </w:p>
        </w:tc>
        <w:tc>
          <w:tcPr>
            <w:tcW w:w="1422"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805172">
              <w:rPr>
                <w:rFonts w:ascii="Times New Roman" w:eastAsia="Times New Roman" w:hAnsi="Times New Roman" w:cs="Times New Roman"/>
                <w:color w:val="000000"/>
                <w:sz w:val="20"/>
                <w:szCs w:val="20"/>
                <w:lang w:eastAsia="ru-RU"/>
              </w:rPr>
              <w:t>:00 – 1</w:t>
            </w:r>
            <w:r>
              <w:rPr>
                <w:rFonts w:ascii="Times New Roman" w:eastAsia="Times New Roman" w:hAnsi="Times New Roman" w:cs="Times New Roman"/>
                <w:color w:val="000000"/>
                <w:sz w:val="20"/>
                <w:szCs w:val="20"/>
                <w:lang w:eastAsia="ru-RU"/>
              </w:rPr>
              <w:t>3</w:t>
            </w:r>
            <w:r w:rsidRPr="00805172">
              <w:rPr>
                <w:rFonts w:ascii="Times New Roman" w:eastAsia="Times New Roman" w:hAnsi="Times New Roman" w:cs="Times New Roman"/>
                <w:color w:val="000000"/>
                <w:sz w:val="20"/>
                <w:szCs w:val="20"/>
                <w:lang w:eastAsia="ru-RU"/>
              </w:rPr>
              <w:t xml:space="preserve">:00 </w:t>
            </w:r>
          </w:p>
        </w:tc>
        <w:tc>
          <w:tcPr>
            <w:tcW w:w="2263" w:type="dxa"/>
          </w:tcPr>
          <w:p w:rsidR="00BD1C5E" w:rsidRDefault="00BD1C5E" w:rsidP="00BD1C5E">
            <w:pPr>
              <w:ind w:left="171"/>
              <w:rPr>
                <w:rFonts w:ascii="Times New Roman" w:hAnsi="Times New Roman" w:cs="Times New Roman"/>
                <w:sz w:val="20"/>
                <w:szCs w:val="20"/>
              </w:rPr>
            </w:pPr>
          </w:p>
          <w:p w:rsidR="00BD1C5E" w:rsidRDefault="00BD1C5E" w:rsidP="00BD1C5E">
            <w:pPr>
              <w:ind w:left="171"/>
            </w:pPr>
            <w:r w:rsidRPr="00976DC9">
              <w:rPr>
                <w:rFonts w:ascii="Times New Roman" w:hAnsi="Times New Roman" w:cs="Times New Roman"/>
                <w:sz w:val="20"/>
                <w:szCs w:val="20"/>
              </w:rPr>
              <w:t>В связи с профилактическими работами</w:t>
            </w:r>
          </w:p>
        </w:tc>
      </w:tr>
      <w:tr w:rsidR="00BD1C5E" w:rsidRPr="00805172" w:rsidTr="00BD1C5E">
        <w:trPr>
          <w:trHeight w:val="288"/>
        </w:trPr>
        <w:tc>
          <w:tcPr>
            <w:tcW w:w="1838" w:type="dxa"/>
            <w:shd w:val="clear" w:color="auto" w:fill="auto"/>
            <w:vAlign w:val="center"/>
            <w:hideMark/>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Северо-Курильск</w:t>
            </w:r>
          </w:p>
        </w:tc>
        <w:tc>
          <w:tcPr>
            <w:tcW w:w="1134"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r w:rsidRPr="0080517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апреля</w:t>
            </w:r>
          </w:p>
        </w:tc>
        <w:tc>
          <w:tcPr>
            <w:tcW w:w="3544" w:type="dxa"/>
            <w:shd w:val="clear" w:color="auto" w:fill="auto"/>
            <w:vAlign w:val="center"/>
          </w:tcPr>
          <w:p w:rsidR="00BD1C5E" w:rsidRPr="00BD1C5E" w:rsidRDefault="00BD1C5E" w:rsidP="00BD1C5E">
            <w:pPr>
              <w:spacing w:after="0" w:line="240" w:lineRule="auto"/>
              <w:jc w:val="center"/>
              <w:rPr>
                <w:rFonts w:ascii="Times New Roman" w:eastAsia="Times New Roman" w:hAnsi="Times New Roman" w:cs="Times New Roman"/>
                <w:color w:val="000000"/>
                <w:lang w:eastAsia="ru-RU"/>
              </w:rPr>
            </w:pPr>
            <w:r w:rsidRPr="00BD1C5E">
              <w:rPr>
                <w:rFonts w:ascii="Times New Roman" w:eastAsia="Times New Roman" w:hAnsi="Times New Roman" w:cs="Times New Roman"/>
                <w:color w:val="000000"/>
                <w:lang w:eastAsia="ru-RU"/>
              </w:rPr>
              <w:t>РТРС-1 (29 ТВК / 538,00 МГц), РТРС-2 (31 ТВК / 554,00 МГц), Радиостанция АСТВ (105,50 МГц), Радио России (101,50 МГц), ОТВ (12 ТВК / 226,00 МГц)</w:t>
            </w:r>
          </w:p>
        </w:tc>
        <w:tc>
          <w:tcPr>
            <w:tcW w:w="1422"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805172">
              <w:rPr>
                <w:rFonts w:ascii="Times New Roman" w:eastAsia="Times New Roman" w:hAnsi="Times New Roman" w:cs="Times New Roman"/>
                <w:color w:val="000000"/>
                <w:sz w:val="20"/>
                <w:szCs w:val="20"/>
                <w:lang w:eastAsia="ru-RU"/>
              </w:rPr>
              <w:t>:00 – 1</w:t>
            </w:r>
            <w:r>
              <w:rPr>
                <w:rFonts w:ascii="Times New Roman" w:eastAsia="Times New Roman" w:hAnsi="Times New Roman" w:cs="Times New Roman"/>
                <w:color w:val="000000"/>
                <w:sz w:val="20"/>
                <w:szCs w:val="20"/>
                <w:lang w:eastAsia="ru-RU"/>
              </w:rPr>
              <w:t>3</w:t>
            </w:r>
            <w:r w:rsidRPr="00805172">
              <w:rPr>
                <w:rFonts w:ascii="Times New Roman" w:eastAsia="Times New Roman" w:hAnsi="Times New Roman" w:cs="Times New Roman"/>
                <w:color w:val="000000"/>
                <w:sz w:val="20"/>
                <w:szCs w:val="20"/>
                <w:lang w:eastAsia="ru-RU"/>
              </w:rPr>
              <w:t xml:space="preserve">:00 </w:t>
            </w:r>
          </w:p>
        </w:tc>
        <w:tc>
          <w:tcPr>
            <w:tcW w:w="2263" w:type="dxa"/>
          </w:tcPr>
          <w:p w:rsidR="00BD1C5E" w:rsidRDefault="00BD1C5E" w:rsidP="00BD1C5E">
            <w:pPr>
              <w:ind w:left="171"/>
              <w:rPr>
                <w:rFonts w:ascii="Times New Roman" w:hAnsi="Times New Roman" w:cs="Times New Roman"/>
                <w:sz w:val="20"/>
                <w:szCs w:val="20"/>
              </w:rPr>
            </w:pPr>
          </w:p>
          <w:p w:rsidR="00BD1C5E" w:rsidRDefault="00BD1C5E" w:rsidP="00BD1C5E">
            <w:pPr>
              <w:ind w:left="171"/>
            </w:pPr>
            <w:r w:rsidRPr="00976DC9">
              <w:rPr>
                <w:rFonts w:ascii="Times New Roman" w:hAnsi="Times New Roman" w:cs="Times New Roman"/>
                <w:sz w:val="20"/>
                <w:szCs w:val="20"/>
              </w:rPr>
              <w:t>В связи с профилактическими работами</w:t>
            </w:r>
          </w:p>
        </w:tc>
      </w:tr>
      <w:tr w:rsidR="00BD1C5E" w:rsidRPr="00805172" w:rsidTr="00BD1C5E">
        <w:trPr>
          <w:trHeight w:val="288"/>
        </w:trPr>
        <w:tc>
          <w:tcPr>
            <w:tcW w:w="1838" w:type="dxa"/>
            <w:shd w:val="clear" w:color="auto" w:fill="auto"/>
            <w:vAlign w:val="center"/>
            <w:hideMark/>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Углегорск</w:t>
            </w:r>
          </w:p>
        </w:tc>
        <w:tc>
          <w:tcPr>
            <w:tcW w:w="1134"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r w:rsidRPr="0080517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апреля</w:t>
            </w:r>
          </w:p>
        </w:tc>
        <w:tc>
          <w:tcPr>
            <w:tcW w:w="3544" w:type="dxa"/>
            <w:shd w:val="clear" w:color="auto" w:fill="auto"/>
            <w:vAlign w:val="center"/>
          </w:tcPr>
          <w:p w:rsidR="00BD1C5E" w:rsidRPr="00BD1C5E" w:rsidRDefault="00BD1C5E" w:rsidP="00BD1C5E">
            <w:pPr>
              <w:spacing w:after="0" w:line="240" w:lineRule="auto"/>
              <w:jc w:val="center"/>
              <w:rPr>
                <w:rFonts w:ascii="Times New Roman" w:eastAsia="Times New Roman" w:hAnsi="Times New Roman" w:cs="Times New Roman"/>
                <w:color w:val="000000"/>
                <w:lang w:eastAsia="ru-RU"/>
              </w:rPr>
            </w:pPr>
            <w:r w:rsidRPr="00BD1C5E">
              <w:rPr>
                <w:rFonts w:ascii="Times New Roman" w:eastAsia="Times New Roman" w:hAnsi="Times New Roman" w:cs="Times New Roman"/>
                <w:color w:val="000000"/>
                <w:lang w:eastAsia="ru-RU"/>
              </w:rPr>
              <w:t>РТРС-1 (37 ТВК / 602,00 МГц), РТРС-2 (49 ТВК / 698,00 МГц), Радиостанция АСТВ (102,30 МГц), Европа Плюс Сахалин (101,90 МГц), Радио России (107,50 МГц), ОТВ (32 ТВК / 562,00 МГц)</w:t>
            </w:r>
          </w:p>
        </w:tc>
        <w:tc>
          <w:tcPr>
            <w:tcW w:w="1422"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805172">
              <w:rPr>
                <w:rFonts w:ascii="Times New Roman" w:eastAsia="Times New Roman" w:hAnsi="Times New Roman" w:cs="Times New Roman"/>
                <w:color w:val="000000"/>
                <w:sz w:val="20"/>
                <w:szCs w:val="20"/>
                <w:lang w:eastAsia="ru-RU"/>
              </w:rPr>
              <w:t>:00 – 1</w:t>
            </w:r>
            <w:r>
              <w:rPr>
                <w:rFonts w:ascii="Times New Roman" w:eastAsia="Times New Roman" w:hAnsi="Times New Roman" w:cs="Times New Roman"/>
                <w:color w:val="000000"/>
                <w:sz w:val="20"/>
                <w:szCs w:val="20"/>
                <w:lang w:eastAsia="ru-RU"/>
              </w:rPr>
              <w:t>3</w:t>
            </w:r>
            <w:r w:rsidRPr="00805172">
              <w:rPr>
                <w:rFonts w:ascii="Times New Roman" w:eastAsia="Times New Roman" w:hAnsi="Times New Roman" w:cs="Times New Roman"/>
                <w:color w:val="000000"/>
                <w:sz w:val="20"/>
                <w:szCs w:val="20"/>
                <w:lang w:eastAsia="ru-RU"/>
              </w:rPr>
              <w:t xml:space="preserve">:00 </w:t>
            </w:r>
          </w:p>
        </w:tc>
        <w:tc>
          <w:tcPr>
            <w:tcW w:w="2263" w:type="dxa"/>
          </w:tcPr>
          <w:p w:rsidR="00BD1C5E" w:rsidRDefault="00BD1C5E" w:rsidP="00BD1C5E">
            <w:pPr>
              <w:ind w:left="171"/>
              <w:rPr>
                <w:rFonts w:ascii="Times New Roman" w:hAnsi="Times New Roman" w:cs="Times New Roman"/>
                <w:sz w:val="20"/>
                <w:szCs w:val="20"/>
              </w:rPr>
            </w:pPr>
          </w:p>
          <w:p w:rsidR="00BD1C5E" w:rsidRDefault="00BD1C5E" w:rsidP="00BD1C5E">
            <w:pPr>
              <w:ind w:left="171"/>
            </w:pPr>
            <w:r w:rsidRPr="00976DC9">
              <w:rPr>
                <w:rFonts w:ascii="Times New Roman" w:hAnsi="Times New Roman" w:cs="Times New Roman"/>
                <w:sz w:val="20"/>
                <w:szCs w:val="20"/>
              </w:rPr>
              <w:t>В связи с профилактическими работами</w:t>
            </w:r>
          </w:p>
        </w:tc>
      </w:tr>
      <w:tr w:rsidR="00BD1C5E" w:rsidRPr="00805172" w:rsidTr="00BD1C5E">
        <w:trPr>
          <w:trHeight w:val="288"/>
        </w:trPr>
        <w:tc>
          <w:tcPr>
            <w:tcW w:w="1838" w:type="dxa"/>
            <w:shd w:val="clear" w:color="auto" w:fill="auto"/>
            <w:vAlign w:val="center"/>
            <w:hideMark/>
          </w:tcPr>
          <w:p w:rsidR="00BD1C5E" w:rsidRDefault="00BD1C5E" w:rsidP="00BD1C5E">
            <w:pPr>
              <w:spacing w:after="0" w:line="240" w:lineRule="auto"/>
              <w:jc w:val="center"/>
              <w:rPr>
                <w:rFonts w:ascii="Times New Roman" w:eastAsia="Times New Roman" w:hAnsi="Times New Roman" w:cs="Times New Roman"/>
                <w:color w:val="000000"/>
                <w:sz w:val="20"/>
                <w:szCs w:val="20"/>
                <w:lang w:eastAsia="ru-RU"/>
              </w:rPr>
            </w:pPr>
          </w:p>
          <w:p w:rsidR="00BD1C5E" w:rsidRDefault="00BD1C5E" w:rsidP="00BD1C5E">
            <w:pPr>
              <w:spacing w:after="0" w:line="240" w:lineRule="auto"/>
              <w:jc w:val="center"/>
              <w:rPr>
                <w:rFonts w:ascii="Times New Roman" w:eastAsia="Times New Roman" w:hAnsi="Times New Roman" w:cs="Times New Roman"/>
                <w:color w:val="000000"/>
                <w:sz w:val="20"/>
                <w:szCs w:val="20"/>
                <w:lang w:eastAsia="ru-RU"/>
              </w:rPr>
            </w:pPr>
          </w:p>
          <w:p w:rsidR="00BD1C5E" w:rsidRDefault="00BD1C5E" w:rsidP="00BD1C5E">
            <w:pPr>
              <w:spacing w:after="0" w:line="240" w:lineRule="auto"/>
              <w:jc w:val="center"/>
              <w:rPr>
                <w:rFonts w:ascii="Times New Roman" w:eastAsia="Times New Roman" w:hAnsi="Times New Roman" w:cs="Times New Roman"/>
                <w:color w:val="000000"/>
                <w:sz w:val="20"/>
                <w:szCs w:val="20"/>
                <w:lang w:eastAsia="ru-RU"/>
              </w:rPr>
            </w:pPr>
          </w:p>
          <w:p w:rsidR="00BD1C5E" w:rsidRDefault="00BD1C5E" w:rsidP="00BD1C5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r w:rsidRPr="0009693E">
              <w:rPr>
                <w:rFonts w:ascii="Times New Roman" w:eastAsia="Times New Roman" w:hAnsi="Times New Roman" w:cs="Times New Roman"/>
                <w:color w:val="000000"/>
                <w:sz w:val="20"/>
                <w:szCs w:val="20"/>
                <w:lang w:eastAsia="ru-RU"/>
              </w:rPr>
              <w:t>олмск</w:t>
            </w:r>
            <w:r>
              <w:rPr>
                <w:rFonts w:ascii="Times New Roman" w:eastAsia="Times New Roman" w:hAnsi="Times New Roman" w:cs="Times New Roman"/>
                <w:color w:val="000000"/>
                <w:sz w:val="20"/>
                <w:szCs w:val="20"/>
                <w:lang w:eastAsia="ru-RU"/>
              </w:rPr>
              <w:t xml:space="preserve"> </w:t>
            </w:r>
          </w:p>
          <w:p w:rsidR="00BD1C5E" w:rsidRDefault="00BD1C5E" w:rsidP="00BD1C5E">
            <w:pPr>
              <w:spacing w:after="0" w:line="240" w:lineRule="auto"/>
              <w:jc w:val="center"/>
              <w:rPr>
                <w:rFonts w:ascii="Times New Roman" w:eastAsia="Times New Roman" w:hAnsi="Times New Roman" w:cs="Times New Roman"/>
                <w:color w:val="000000"/>
                <w:sz w:val="20"/>
                <w:szCs w:val="20"/>
                <w:lang w:eastAsia="ru-RU"/>
              </w:rPr>
            </w:pPr>
          </w:p>
          <w:p w:rsidR="00BD1C5E" w:rsidRDefault="00BD1C5E" w:rsidP="00BD1C5E">
            <w:pPr>
              <w:spacing w:after="0" w:line="240" w:lineRule="auto"/>
              <w:jc w:val="center"/>
              <w:rPr>
                <w:rFonts w:ascii="Times New Roman" w:eastAsia="Times New Roman" w:hAnsi="Times New Roman" w:cs="Times New Roman"/>
                <w:color w:val="000000"/>
                <w:sz w:val="20"/>
                <w:szCs w:val="20"/>
                <w:lang w:eastAsia="ru-RU"/>
              </w:rPr>
            </w:pPr>
          </w:p>
          <w:p w:rsidR="00BD1C5E" w:rsidRPr="00805172" w:rsidRDefault="00BD1C5E" w:rsidP="00BD1C5E">
            <w:pPr>
              <w:spacing w:after="0" w:line="240" w:lineRule="auto"/>
              <w:rPr>
                <w:rFonts w:ascii="Times New Roman" w:eastAsia="Times New Roman" w:hAnsi="Times New Roman" w:cs="Times New Roman"/>
                <w:color w:val="000000"/>
                <w:sz w:val="20"/>
                <w:szCs w:val="20"/>
                <w:lang w:eastAsia="ru-RU"/>
              </w:rPr>
            </w:pPr>
          </w:p>
        </w:tc>
        <w:tc>
          <w:tcPr>
            <w:tcW w:w="1134"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r w:rsidRPr="0080517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апреля</w:t>
            </w:r>
          </w:p>
        </w:tc>
        <w:tc>
          <w:tcPr>
            <w:tcW w:w="3544" w:type="dxa"/>
            <w:shd w:val="clear" w:color="auto" w:fill="auto"/>
            <w:vAlign w:val="center"/>
          </w:tcPr>
          <w:p w:rsidR="00BD1C5E" w:rsidRPr="00BD1C5E" w:rsidRDefault="00BD1C5E" w:rsidP="00BD1C5E">
            <w:pPr>
              <w:spacing w:after="0" w:line="240" w:lineRule="auto"/>
              <w:jc w:val="center"/>
              <w:rPr>
                <w:rFonts w:ascii="Times New Roman" w:eastAsia="Times New Roman" w:hAnsi="Times New Roman" w:cs="Times New Roman"/>
                <w:color w:val="000000"/>
                <w:lang w:eastAsia="ru-RU"/>
              </w:rPr>
            </w:pPr>
            <w:r w:rsidRPr="00BD1C5E">
              <w:rPr>
                <w:rFonts w:ascii="Times New Roman" w:eastAsia="Times New Roman" w:hAnsi="Times New Roman" w:cs="Times New Roman"/>
                <w:color w:val="000000"/>
                <w:lang w:eastAsia="ru-RU"/>
              </w:rPr>
              <w:t>Холмск: вчера, сегодня, завтра (28 ТВК / 530,00 МГц), РТРС-1 (23 ТВК / 490,00 МГц), РТРС-2 (51 ТВК / 714,00 МГц), Европа Плюс Сахалин (107,00 МГц), Радио России (104,80 МГц), ОТВ (24 ТВК / 498,00 МГц)</w:t>
            </w:r>
          </w:p>
        </w:tc>
        <w:tc>
          <w:tcPr>
            <w:tcW w:w="1422"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805172">
              <w:rPr>
                <w:rFonts w:ascii="Times New Roman" w:eastAsia="Times New Roman" w:hAnsi="Times New Roman" w:cs="Times New Roman"/>
                <w:color w:val="000000"/>
                <w:sz w:val="20"/>
                <w:szCs w:val="20"/>
                <w:lang w:eastAsia="ru-RU"/>
              </w:rPr>
              <w:t>:00 – 1</w:t>
            </w:r>
            <w:r>
              <w:rPr>
                <w:rFonts w:ascii="Times New Roman" w:eastAsia="Times New Roman" w:hAnsi="Times New Roman" w:cs="Times New Roman"/>
                <w:color w:val="000000"/>
                <w:sz w:val="20"/>
                <w:szCs w:val="20"/>
                <w:lang w:eastAsia="ru-RU"/>
              </w:rPr>
              <w:t>3</w:t>
            </w:r>
            <w:r w:rsidRPr="00805172">
              <w:rPr>
                <w:rFonts w:ascii="Times New Roman" w:eastAsia="Times New Roman" w:hAnsi="Times New Roman" w:cs="Times New Roman"/>
                <w:color w:val="000000"/>
                <w:sz w:val="20"/>
                <w:szCs w:val="20"/>
                <w:lang w:eastAsia="ru-RU"/>
              </w:rPr>
              <w:t xml:space="preserve">:00 </w:t>
            </w:r>
          </w:p>
        </w:tc>
        <w:tc>
          <w:tcPr>
            <w:tcW w:w="2263" w:type="dxa"/>
          </w:tcPr>
          <w:p w:rsidR="00BD1C5E" w:rsidRDefault="00BD1C5E" w:rsidP="00BD1C5E">
            <w:pPr>
              <w:ind w:left="171"/>
              <w:rPr>
                <w:rFonts w:ascii="Times New Roman" w:hAnsi="Times New Roman" w:cs="Times New Roman"/>
                <w:sz w:val="20"/>
                <w:szCs w:val="20"/>
              </w:rPr>
            </w:pPr>
          </w:p>
          <w:p w:rsidR="00BD1C5E" w:rsidRDefault="00BD1C5E" w:rsidP="00BD1C5E">
            <w:pPr>
              <w:ind w:left="171"/>
            </w:pPr>
            <w:r w:rsidRPr="00976DC9">
              <w:rPr>
                <w:rFonts w:ascii="Times New Roman" w:hAnsi="Times New Roman" w:cs="Times New Roman"/>
                <w:sz w:val="20"/>
                <w:szCs w:val="20"/>
              </w:rPr>
              <w:t>В связи с профилактическими работами</w:t>
            </w:r>
          </w:p>
        </w:tc>
      </w:tr>
      <w:tr w:rsidR="00BD1C5E" w:rsidRPr="00805172" w:rsidTr="00A2033F">
        <w:trPr>
          <w:trHeight w:val="288"/>
        </w:trPr>
        <w:tc>
          <w:tcPr>
            <w:tcW w:w="1838" w:type="dxa"/>
            <w:shd w:val="clear" w:color="auto" w:fill="auto"/>
            <w:vAlign w:val="center"/>
            <w:hideMark/>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Южно-Курильск</w:t>
            </w:r>
          </w:p>
        </w:tc>
        <w:tc>
          <w:tcPr>
            <w:tcW w:w="1134"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r w:rsidRPr="0080517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апреля</w:t>
            </w:r>
          </w:p>
        </w:tc>
        <w:tc>
          <w:tcPr>
            <w:tcW w:w="3544" w:type="dxa"/>
            <w:shd w:val="clear" w:color="auto" w:fill="auto"/>
            <w:vAlign w:val="center"/>
          </w:tcPr>
          <w:p w:rsidR="00BD1C5E" w:rsidRPr="00BD1C5E" w:rsidRDefault="00BD1C5E" w:rsidP="00BD1C5E">
            <w:pPr>
              <w:spacing w:after="0" w:line="240" w:lineRule="auto"/>
              <w:jc w:val="center"/>
              <w:rPr>
                <w:rFonts w:ascii="Times New Roman" w:eastAsia="Times New Roman" w:hAnsi="Times New Roman" w:cs="Times New Roman"/>
                <w:color w:val="000000"/>
                <w:lang w:eastAsia="ru-RU"/>
              </w:rPr>
            </w:pPr>
            <w:r w:rsidRPr="00BD1C5E">
              <w:rPr>
                <w:rFonts w:ascii="Times New Roman" w:eastAsia="Times New Roman" w:hAnsi="Times New Roman" w:cs="Times New Roman"/>
                <w:color w:val="000000"/>
                <w:lang w:eastAsia="ru-RU"/>
              </w:rPr>
              <w:t>РТРС-1 (25 ТВК / 506,00 МГц), РТРС-2 (30 ТВК / 546,00 МГц), Радиостанция АСТВ (105,50 МГц), Радио России (107,80 МГц), ОТВ (36 ТВК / 594,00 МГц)</w:t>
            </w:r>
          </w:p>
        </w:tc>
        <w:tc>
          <w:tcPr>
            <w:tcW w:w="1422"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805172">
              <w:rPr>
                <w:rFonts w:ascii="Times New Roman" w:eastAsia="Times New Roman" w:hAnsi="Times New Roman" w:cs="Times New Roman"/>
                <w:color w:val="000000"/>
                <w:sz w:val="20"/>
                <w:szCs w:val="20"/>
                <w:lang w:eastAsia="ru-RU"/>
              </w:rPr>
              <w:t>:00 – 1</w:t>
            </w:r>
            <w:r>
              <w:rPr>
                <w:rFonts w:ascii="Times New Roman" w:eastAsia="Times New Roman" w:hAnsi="Times New Roman" w:cs="Times New Roman"/>
                <w:color w:val="000000"/>
                <w:sz w:val="20"/>
                <w:szCs w:val="20"/>
                <w:lang w:eastAsia="ru-RU"/>
              </w:rPr>
              <w:t>3</w:t>
            </w:r>
            <w:r w:rsidRPr="00805172">
              <w:rPr>
                <w:rFonts w:ascii="Times New Roman" w:eastAsia="Times New Roman" w:hAnsi="Times New Roman" w:cs="Times New Roman"/>
                <w:color w:val="000000"/>
                <w:sz w:val="20"/>
                <w:szCs w:val="20"/>
                <w:lang w:eastAsia="ru-RU"/>
              </w:rPr>
              <w:t xml:space="preserve">:00 </w:t>
            </w:r>
          </w:p>
        </w:tc>
        <w:tc>
          <w:tcPr>
            <w:tcW w:w="2263" w:type="dxa"/>
          </w:tcPr>
          <w:p w:rsidR="00BD1C5E" w:rsidRDefault="00BD1C5E" w:rsidP="00BD1C5E">
            <w:pPr>
              <w:ind w:left="171"/>
              <w:rPr>
                <w:rFonts w:ascii="Times New Roman" w:hAnsi="Times New Roman" w:cs="Times New Roman"/>
                <w:sz w:val="20"/>
                <w:szCs w:val="20"/>
              </w:rPr>
            </w:pPr>
          </w:p>
          <w:p w:rsidR="00BD1C5E" w:rsidRDefault="00BD1C5E" w:rsidP="00BD1C5E">
            <w:pPr>
              <w:ind w:left="171"/>
            </w:pPr>
            <w:r w:rsidRPr="00976DC9">
              <w:rPr>
                <w:rFonts w:ascii="Times New Roman" w:hAnsi="Times New Roman" w:cs="Times New Roman"/>
                <w:sz w:val="20"/>
                <w:szCs w:val="20"/>
              </w:rPr>
              <w:t>В связи с профилактическими работами</w:t>
            </w:r>
          </w:p>
        </w:tc>
      </w:tr>
      <w:tr w:rsidR="00BD1C5E" w:rsidRPr="00805172" w:rsidTr="004C5FEB">
        <w:trPr>
          <w:trHeight w:val="288"/>
        </w:trPr>
        <w:tc>
          <w:tcPr>
            <w:tcW w:w="1838" w:type="dxa"/>
            <w:shd w:val="clear" w:color="auto" w:fill="auto"/>
            <w:vAlign w:val="center"/>
            <w:hideMark/>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lastRenderedPageBreak/>
              <w:t>Южно-Сахалинск</w:t>
            </w:r>
          </w:p>
        </w:tc>
        <w:tc>
          <w:tcPr>
            <w:tcW w:w="1134"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r w:rsidRPr="0080517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апреля</w:t>
            </w:r>
          </w:p>
        </w:tc>
        <w:tc>
          <w:tcPr>
            <w:tcW w:w="3544" w:type="dxa"/>
            <w:shd w:val="clear" w:color="auto" w:fill="auto"/>
            <w:vAlign w:val="center"/>
          </w:tcPr>
          <w:p w:rsidR="00BD1C5E" w:rsidRPr="00BD1C5E" w:rsidRDefault="00BD1C5E" w:rsidP="00BD1C5E">
            <w:pPr>
              <w:spacing w:after="0" w:line="240" w:lineRule="auto"/>
              <w:jc w:val="center"/>
              <w:rPr>
                <w:rFonts w:ascii="Times New Roman" w:eastAsia="Times New Roman" w:hAnsi="Times New Roman" w:cs="Times New Roman"/>
                <w:color w:val="000000"/>
                <w:lang w:eastAsia="ru-RU"/>
              </w:rPr>
            </w:pPr>
            <w:r w:rsidRPr="00BD1C5E">
              <w:rPr>
                <w:rFonts w:ascii="Times New Roman" w:eastAsia="Times New Roman" w:hAnsi="Times New Roman" w:cs="Times New Roman"/>
                <w:color w:val="000000"/>
                <w:lang w:eastAsia="ru-RU"/>
              </w:rPr>
              <w:t>РТРС-1 (21 ТВК / 474,00 МГц), РТРС-2 (51 ТВК / 714,00 МГц), АСТВ (12 ТВК / 226,00 МГц), Радиостанция АСТВ (105,50 МГц), Дорожное радио (106,50 МГц), Ретро ФМ (88,30 МГц), Радио Вера (89,30 МГц), Авторадио Сахалин (87,90 МГц), Русское Радио (89,90 МГц), Радио Шансон (101,70 МГц), Европа Плюс Сахалин (102,50 МГц), Радио Энергия FM (91,10 МГц), Радио Дача (105,10 МГц), Радио Искатель (91,50 МГц), Че (23 ТВК / 490,00 МГц), Комсомольская Правда (87,50 МГц), Радио Рекорд (88,90 МГц), Эхо Сахалина (35 ТВК / 586,00 МГц), Радио России (106,00 МГц), Маяк (103,50 МГц), Вести FM (107,20 МГц), Юмор FM (102,9 МГц)</w:t>
            </w:r>
          </w:p>
        </w:tc>
        <w:tc>
          <w:tcPr>
            <w:tcW w:w="1422" w:type="dxa"/>
            <w:shd w:val="clear" w:color="auto" w:fill="auto"/>
            <w:noWrap/>
            <w:vAlign w:val="center"/>
          </w:tcPr>
          <w:p w:rsidR="00BD1C5E" w:rsidRPr="00805172" w:rsidRDefault="00BD1C5E" w:rsidP="00BD1C5E">
            <w:pPr>
              <w:spacing w:after="0" w:line="240" w:lineRule="auto"/>
              <w:jc w:val="center"/>
              <w:rPr>
                <w:rFonts w:ascii="Times New Roman" w:eastAsia="Times New Roman" w:hAnsi="Times New Roman" w:cs="Times New Roman"/>
                <w:color w:val="000000"/>
                <w:sz w:val="20"/>
                <w:szCs w:val="20"/>
                <w:lang w:eastAsia="ru-RU"/>
              </w:rPr>
            </w:pPr>
            <w:r w:rsidRPr="00805172">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r w:rsidRPr="00805172">
              <w:rPr>
                <w:rFonts w:ascii="Times New Roman" w:eastAsia="Times New Roman" w:hAnsi="Times New Roman" w:cs="Times New Roman"/>
                <w:color w:val="000000"/>
                <w:sz w:val="20"/>
                <w:szCs w:val="20"/>
                <w:lang w:eastAsia="ru-RU"/>
              </w:rPr>
              <w:t>:00 – 1</w:t>
            </w:r>
            <w:r>
              <w:rPr>
                <w:rFonts w:ascii="Times New Roman" w:eastAsia="Times New Roman" w:hAnsi="Times New Roman" w:cs="Times New Roman"/>
                <w:color w:val="000000"/>
                <w:sz w:val="20"/>
                <w:szCs w:val="20"/>
                <w:lang w:eastAsia="ru-RU"/>
              </w:rPr>
              <w:t>3</w:t>
            </w:r>
            <w:r w:rsidRPr="00805172">
              <w:rPr>
                <w:rFonts w:ascii="Times New Roman" w:eastAsia="Times New Roman" w:hAnsi="Times New Roman" w:cs="Times New Roman"/>
                <w:color w:val="000000"/>
                <w:sz w:val="20"/>
                <w:szCs w:val="20"/>
                <w:lang w:eastAsia="ru-RU"/>
              </w:rPr>
              <w:t xml:space="preserve">:00 </w:t>
            </w:r>
          </w:p>
        </w:tc>
        <w:tc>
          <w:tcPr>
            <w:tcW w:w="2263" w:type="dxa"/>
            <w:vAlign w:val="center"/>
          </w:tcPr>
          <w:p w:rsidR="00BD1C5E" w:rsidRDefault="00BD1C5E" w:rsidP="004C5FEB">
            <w:pPr>
              <w:ind w:left="171"/>
              <w:rPr>
                <w:rFonts w:ascii="Times New Roman" w:hAnsi="Times New Roman" w:cs="Times New Roman"/>
                <w:sz w:val="20"/>
                <w:szCs w:val="20"/>
              </w:rPr>
            </w:pPr>
          </w:p>
          <w:p w:rsidR="00BD1C5E" w:rsidRDefault="00BD1C5E" w:rsidP="004C5FEB">
            <w:pPr>
              <w:ind w:left="171"/>
            </w:pPr>
            <w:r w:rsidRPr="00976DC9">
              <w:rPr>
                <w:rFonts w:ascii="Times New Roman" w:hAnsi="Times New Roman" w:cs="Times New Roman"/>
                <w:sz w:val="20"/>
                <w:szCs w:val="20"/>
              </w:rPr>
              <w:t>В связи с профилактическими работами</w:t>
            </w:r>
          </w:p>
        </w:tc>
      </w:tr>
    </w:tbl>
    <w:p w:rsidR="00805172" w:rsidRDefault="000F09B1">
      <w:r>
        <w:t xml:space="preserve"> </w:t>
      </w:r>
    </w:p>
    <w:p w:rsidR="00BD1C5E" w:rsidRPr="00BD1C5E" w:rsidRDefault="00BD1C5E">
      <w:pPr>
        <w:rPr>
          <w:rFonts w:ascii="Times New Roman" w:hAnsi="Times New Roman" w:cs="Times New Roman"/>
          <w:i/>
        </w:rPr>
      </w:pPr>
      <w:r w:rsidRPr="00BD1C5E">
        <w:rPr>
          <w:rFonts w:ascii="Times New Roman" w:eastAsia="Times New Roman" w:hAnsi="Times New Roman" w:cs="Times New Roman"/>
          <w:color w:val="000000"/>
          <w:sz w:val="28"/>
          <w:szCs w:val="20"/>
          <w:vertAlign w:val="superscript"/>
          <w:lang w:eastAsia="ru-RU"/>
        </w:rPr>
        <w:sym w:font="Symbol" w:char="F02A"/>
      </w:r>
      <w:r w:rsidRPr="00BD1C5E">
        <w:rPr>
          <w:rFonts w:ascii="Times New Roman" w:eastAsia="Times New Roman" w:hAnsi="Times New Roman" w:cs="Times New Roman"/>
          <w:color w:val="000000"/>
          <w:sz w:val="28"/>
          <w:szCs w:val="20"/>
          <w:vertAlign w:val="superscript"/>
          <w:lang w:eastAsia="ru-RU"/>
        </w:rPr>
        <w:t xml:space="preserve"> </w:t>
      </w:r>
      <w:r w:rsidRPr="00BD1C5E">
        <w:rPr>
          <w:rFonts w:ascii="Times New Roman" w:hAnsi="Times New Roman" w:cs="Times New Roman"/>
          <w:i/>
        </w:rPr>
        <w:t>Время указано местное</w:t>
      </w:r>
    </w:p>
    <w:sectPr w:rsidR="00BD1C5E" w:rsidRPr="00BD1C5E" w:rsidSect="004C5FEB">
      <w:pgSz w:w="11906" w:h="16838"/>
      <w:pgMar w:top="1134" w:right="850" w:bottom="141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66" w:rsidRDefault="00E85466" w:rsidP="00B5506D">
      <w:pPr>
        <w:spacing w:after="0" w:line="240" w:lineRule="auto"/>
      </w:pPr>
      <w:r>
        <w:separator/>
      </w:r>
    </w:p>
  </w:endnote>
  <w:endnote w:type="continuationSeparator" w:id="0">
    <w:p w:rsidR="00E85466" w:rsidRDefault="00E85466" w:rsidP="00B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66" w:rsidRDefault="00E85466" w:rsidP="00B5506D">
      <w:pPr>
        <w:spacing w:after="0" w:line="240" w:lineRule="auto"/>
      </w:pPr>
      <w:r>
        <w:separator/>
      </w:r>
    </w:p>
  </w:footnote>
  <w:footnote w:type="continuationSeparator" w:id="0">
    <w:p w:rsidR="00E85466" w:rsidRDefault="00E85466" w:rsidP="00B55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D4"/>
    <w:rsid w:val="0007708C"/>
    <w:rsid w:val="0009693E"/>
    <w:rsid w:val="000F09B1"/>
    <w:rsid w:val="00222395"/>
    <w:rsid w:val="00247021"/>
    <w:rsid w:val="002F576E"/>
    <w:rsid w:val="00336CD4"/>
    <w:rsid w:val="003C5D5E"/>
    <w:rsid w:val="0045607D"/>
    <w:rsid w:val="004905A6"/>
    <w:rsid w:val="004C5FEB"/>
    <w:rsid w:val="00627F96"/>
    <w:rsid w:val="00732D4A"/>
    <w:rsid w:val="00782F71"/>
    <w:rsid w:val="007B1CED"/>
    <w:rsid w:val="00805172"/>
    <w:rsid w:val="00852D54"/>
    <w:rsid w:val="008633A2"/>
    <w:rsid w:val="00987D7A"/>
    <w:rsid w:val="00A509F3"/>
    <w:rsid w:val="00AB19E7"/>
    <w:rsid w:val="00AD4EB4"/>
    <w:rsid w:val="00AF33D6"/>
    <w:rsid w:val="00B5506D"/>
    <w:rsid w:val="00B84A45"/>
    <w:rsid w:val="00B976A8"/>
    <w:rsid w:val="00BD1C5E"/>
    <w:rsid w:val="00C23208"/>
    <w:rsid w:val="00C61EA9"/>
    <w:rsid w:val="00CA7EF5"/>
    <w:rsid w:val="00CE1EE6"/>
    <w:rsid w:val="00D21057"/>
    <w:rsid w:val="00D61D40"/>
    <w:rsid w:val="00DA773B"/>
    <w:rsid w:val="00DE4AA7"/>
    <w:rsid w:val="00E17DCC"/>
    <w:rsid w:val="00E71B93"/>
    <w:rsid w:val="00E85466"/>
    <w:rsid w:val="00E95D57"/>
    <w:rsid w:val="00EC6913"/>
    <w:rsid w:val="00F33F70"/>
    <w:rsid w:val="00F91073"/>
    <w:rsid w:val="00FA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49E68-0EC4-4E0E-BAF5-E6041DF3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33D6"/>
    <w:rPr>
      <w:color w:val="0000FF"/>
      <w:u w:val="single"/>
    </w:rPr>
  </w:style>
  <w:style w:type="paragraph" w:styleId="a4">
    <w:name w:val="footnote text"/>
    <w:basedOn w:val="a"/>
    <w:link w:val="a5"/>
    <w:uiPriority w:val="99"/>
    <w:semiHidden/>
    <w:unhideWhenUsed/>
    <w:rsid w:val="00B5506D"/>
    <w:pPr>
      <w:spacing w:after="0" w:line="240" w:lineRule="auto"/>
    </w:pPr>
    <w:rPr>
      <w:sz w:val="20"/>
      <w:szCs w:val="20"/>
    </w:rPr>
  </w:style>
  <w:style w:type="character" w:customStyle="1" w:styleId="a5">
    <w:name w:val="Текст сноски Знак"/>
    <w:basedOn w:val="a0"/>
    <w:link w:val="a4"/>
    <w:uiPriority w:val="99"/>
    <w:semiHidden/>
    <w:rsid w:val="00B5506D"/>
    <w:rPr>
      <w:sz w:val="20"/>
      <w:szCs w:val="20"/>
    </w:rPr>
  </w:style>
  <w:style w:type="character" w:styleId="a6">
    <w:name w:val="footnote reference"/>
    <w:basedOn w:val="a0"/>
    <w:uiPriority w:val="99"/>
    <w:semiHidden/>
    <w:unhideWhenUsed/>
    <w:rsid w:val="00B5506D"/>
    <w:rPr>
      <w:vertAlign w:val="superscript"/>
    </w:rPr>
  </w:style>
  <w:style w:type="table" w:styleId="a7">
    <w:name w:val="Table Grid"/>
    <w:basedOn w:val="a1"/>
    <w:uiPriority w:val="39"/>
    <w:rsid w:val="00EC6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646">
      <w:bodyDiv w:val="1"/>
      <w:marLeft w:val="0"/>
      <w:marRight w:val="0"/>
      <w:marTop w:val="0"/>
      <w:marBottom w:val="0"/>
      <w:divBdr>
        <w:top w:val="none" w:sz="0" w:space="0" w:color="auto"/>
        <w:left w:val="none" w:sz="0" w:space="0" w:color="auto"/>
        <w:bottom w:val="none" w:sz="0" w:space="0" w:color="auto"/>
        <w:right w:val="none" w:sz="0" w:space="0" w:color="auto"/>
      </w:divBdr>
    </w:div>
    <w:div w:id="51513186">
      <w:bodyDiv w:val="1"/>
      <w:marLeft w:val="0"/>
      <w:marRight w:val="0"/>
      <w:marTop w:val="0"/>
      <w:marBottom w:val="0"/>
      <w:divBdr>
        <w:top w:val="none" w:sz="0" w:space="0" w:color="auto"/>
        <w:left w:val="none" w:sz="0" w:space="0" w:color="auto"/>
        <w:bottom w:val="none" w:sz="0" w:space="0" w:color="auto"/>
        <w:right w:val="none" w:sz="0" w:space="0" w:color="auto"/>
      </w:divBdr>
    </w:div>
    <w:div w:id="286740281">
      <w:bodyDiv w:val="1"/>
      <w:marLeft w:val="0"/>
      <w:marRight w:val="0"/>
      <w:marTop w:val="0"/>
      <w:marBottom w:val="0"/>
      <w:divBdr>
        <w:top w:val="none" w:sz="0" w:space="0" w:color="auto"/>
        <w:left w:val="none" w:sz="0" w:space="0" w:color="auto"/>
        <w:bottom w:val="none" w:sz="0" w:space="0" w:color="auto"/>
        <w:right w:val="none" w:sz="0" w:space="0" w:color="auto"/>
      </w:divBdr>
    </w:div>
    <w:div w:id="998650398">
      <w:bodyDiv w:val="1"/>
      <w:marLeft w:val="0"/>
      <w:marRight w:val="0"/>
      <w:marTop w:val="0"/>
      <w:marBottom w:val="0"/>
      <w:divBdr>
        <w:top w:val="none" w:sz="0" w:space="0" w:color="auto"/>
        <w:left w:val="none" w:sz="0" w:space="0" w:color="auto"/>
        <w:bottom w:val="none" w:sz="0" w:space="0" w:color="auto"/>
        <w:right w:val="none" w:sz="0" w:space="0" w:color="auto"/>
      </w:divBdr>
    </w:div>
    <w:div w:id="11009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0C0A-6AED-49D1-BC66-20D09B66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Дедяхин Олег Юрьевич</dc:creator>
  <cp:keywords/>
  <dc:description/>
  <cp:lastModifiedBy>Дедяхин Олег Юрьевич</cp:lastModifiedBy>
  <cp:revision>42</cp:revision>
  <dcterms:created xsi:type="dcterms:W3CDTF">2021-07-12T02:19:00Z</dcterms:created>
  <dcterms:modified xsi:type="dcterms:W3CDTF">2022-04-14T23:35:00Z</dcterms:modified>
</cp:coreProperties>
</file>