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По умолчанию"/>
        <w:spacing w:line="380" w:lineRule="atLeast"/>
        <w:jc w:val="right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Мэру города Южно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Сахалинска </w:t>
      </w:r>
    </w:p>
    <w:p>
      <w:pPr>
        <w:pStyle w:val="По умолчанию"/>
        <w:spacing w:line="380" w:lineRule="atLeast"/>
        <w:jc w:val="right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Надсадину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,</w:t>
      </w:r>
    </w:p>
    <w:p>
      <w:pPr>
        <w:pStyle w:val="По умолчанию"/>
        <w:spacing w:line="380" w:lineRule="atLeast"/>
        <w:jc w:val="right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693000,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Сахалинская область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</w:p>
    <w:p>
      <w:pPr>
        <w:pStyle w:val="По умолчанию"/>
        <w:spacing w:line="380" w:lineRule="atLeast"/>
        <w:jc w:val="right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Южно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Сахалинск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ул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Ленина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, 173</w:t>
      </w:r>
    </w:p>
    <w:p>
      <w:pPr>
        <w:pStyle w:val="По умолчанию"/>
        <w:spacing w:line="380" w:lineRule="atLeast"/>
        <w:jc w:val="right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Губернатору Сахалинской области </w:t>
      </w:r>
    </w:p>
    <w:p>
      <w:pPr>
        <w:pStyle w:val="По умолчанию"/>
        <w:spacing w:line="380" w:lineRule="atLeast"/>
        <w:jc w:val="right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Лимаренко</w:t>
      </w:r>
    </w:p>
    <w:p>
      <w:pPr>
        <w:pStyle w:val="По умолчанию"/>
        <w:spacing w:line="380" w:lineRule="atLeast"/>
        <w:jc w:val="right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693009,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Сахалинская область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</w:p>
    <w:p>
      <w:pPr>
        <w:pStyle w:val="По умолчанию"/>
        <w:spacing w:line="380" w:lineRule="atLeast"/>
        <w:jc w:val="right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Южно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Сахалинск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Коммунистический пр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., 32</w:t>
      </w:r>
    </w:p>
    <w:p>
      <w:pPr>
        <w:pStyle w:val="По умолчанию"/>
        <w:spacing w:line="380" w:lineRule="atLeast"/>
        <w:jc w:val="right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По умолчанию"/>
        <w:spacing w:line="380" w:lineRule="atLeast"/>
        <w:jc w:val="right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По умолчанию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Коллективное обращение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 </w:t>
      </w:r>
    </w:p>
    <w:p>
      <w:pPr>
        <w:pStyle w:val="По умолчанию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 xml:space="preserve">о скорейшем разрешении вопроса строительства новых школ и детских садов </w:t>
      </w:r>
    </w:p>
    <w:p>
      <w:pPr>
        <w:pStyle w:val="По умолчанию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в г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Южно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Сахалинске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 xml:space="preserve">а также о создании парковой зоны в южной части </w:t>
      </w:r>
    </w:p>
    <w:p>
      <w:pPr>
        <w:pStyle w:val="По умолчанию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Южно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Сахалинска</w:t>
      </w:r>
    </w:p>
    <w:p>
      <w:pPr>
        <w:pStyle w:val="По умолчанию"/>
        <w:spacing w:line="380" w:lineRule="atLeast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По умолчанию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жители Сахалинской области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обращаемся к вам с рядом вопросов и предложений и рассчитываем на положительный результат по обозначенным ниже проблемам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Проблема дефицита таких важных объектов социальной инфраструктуры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как детские сады и школы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 сегодняшний день остро стоит проблема с приемом детей в первый класс общеобразовательной школы в южной части города Южно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Сахалинска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 причине того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что ближайшие две школы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- 6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и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26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не могут принять всех желающих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Данные по МАОУ СОШ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N6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Южно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Сахалинска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комиссия по приему документов в первый класс в период приемной кампании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которая стартовала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21.01.2020,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обработала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344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обращения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Согласно приказу Департамента образования администрации города Южно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Сахалинска утверждено плановое количество в первых классах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 том числе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в МАОУ СОШ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N6,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шесть классов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комплектов количеством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180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человек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</w:p>
    <w:p>
      <w:pPr>
        <w:pStyle w:val="По умолчанию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по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164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заявлениям родители получили отказ в зачислении в школу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Многие из них были вынуждены обращаться в Департамент образования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органы прокуратуры и другие инстанции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чтобы добиться реализации конституционного права на образование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spacing w:line="300" w:lineRule="atLeast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на основании этих заявлений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05.08.2020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был установлен дополнительный план приема в первый класс на обучение в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2020-2021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учебном году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60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человек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как мы видим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 дополнительный набор не решил проблему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Если исходить из первоначальных данных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то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104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заявления в данную школу не были удовлетворены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spacing w:line="300" w:lineRule="atLeast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Согласно Постановлению от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26.06.2020 No 1844-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па «О внесении изменения в постановление администрации города Южно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Сахалинска от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12.12.2016 No 3958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«О закреплении территорий городского округа «Город Южно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Сахалинск» за общеобразовательными организациями» к МАОУ СОШ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N6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относятся следующие дома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улицы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районы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ул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Авиационная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: (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четные номера и нечетные номера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ул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Больничная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: (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четные и нечетные номера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Мира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от ул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Есенина до конца проспекта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четные и нечетные номера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все дома по улицам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Егорова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Жемчужной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Инженерной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Мельника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Корсаковской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Набережной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Придорожной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Отдаленной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Южной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все дома по переулкам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Вишневому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Водному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Инженерному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Корсаковскому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Летнему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Медицинскому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Новостроевскому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Отдаленному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Посадскому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Ручейному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Столичному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Торговому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Школьному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все дома по проезду Еланскому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военный городок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жилой квартал «Весточка»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«Трактовая»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, 6-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й км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Оленья горка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«Лесной двор»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район «Хомутово»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«Листвиничное»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жилые образования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«Предгорье зимы»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«Земляничные холмы»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«Подстанция Хомутово»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жилой квартал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s-ES_tradnl"/>
        </w:rPr>
        <w:t xml:space="preserve">No 6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«Зима»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жилая застройка «Грушевые сады»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дома садоводческих товариществ «Вишневый сад»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«Вишневый сад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-2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«Лесовод»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«Дружба»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Октябрьский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Христофоровка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все дома населенного п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«Маяковское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-1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Бочинской КЭЧ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</w:p>
    <w:p>
      <w:pPr>
        <w:pStyle w:val="По умолчанию"/>
        <w:spacing w:line="300" w:lineRule="atLeast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Как следует из данного постановления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к МАОУ СОШ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N6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относится достаточно большая часть юга города Южно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Сахалинска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Следует отметить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что эта территория активно застраивается новыми жилыми кварталами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а также ведется активное строительство частных домов в садоводческих товариществах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которые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 сути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 сегодняшний день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становятся более жилыми районами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чем садовыми товариществами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социальных объектов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школ там не возводится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spacing w:line="300" w:lineRule="atLeast"/>
        <w:ind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Как следует из открытых источников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"https://sakhalin.info/news/135780"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https://sakhalin.info/news/135780</w:t>
      </w:r>
      <w:r>
        <w:rPr/>
        <w:fldChar w:fldCharType="end" w:fldLock="0"/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),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на инженерные изыскания область выделила 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(2017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год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) 2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миллиона рублей 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речь об общеобразовательной школе на пересечении улиц Комсомольской и Больничной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Кроме того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ранее сообщалось 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(2016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год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о 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30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миллионах рублей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которые предполагалось направить на разработку проектной документации для «Сахалинского инновационного образовательного центра» 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"https://sakhalin.info/news/117703"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https://sakhalin.info/news/117703</w:t>
      </w:r>
      <w:r>
        <w:rPr/>
        <w:fldChar w:fldCharType="end" w:fldLock="0"/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). </w:t>
      </w:r>
    </w:p>
    <w:p>
      <w:pPr>
        <w:pStyle w:val="По умолчанию"/>
        <w:spacing w:line="300" w:lineRule="atLeast"/>
        <w:ind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 связи с вышеизложенным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возникает ряд вопросов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spacing w:line="300" w:lineRule="atLeast"/>
        <w:ind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1.1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Сколько бюджетных средств было выделено на инженерные изыскания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планирование и проектирование общеобразовательной школы на улице Больничной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?</w:t>
      </w:r>
    </w:p>
    <w:p>
      <w:pPr>
        <w:pStyle w:val="По умолчанию"/>
        <w:spacing w:line="300" w:lineRule="atLeast"/>
        <w:ind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1.2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Как следует из новостей за 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2016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год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 пересечении улиц Комсомольской и Больничной планировалось строительство «Сахалинского инновационного образовательного центра»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однако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в новостях за 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2017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год речь идет о школе на 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1600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мест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Вопрос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область отказалась от своих планов на строительство «инновационной школы»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?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Что именно на данный момент планируется строить на обозначенном участке и на какое количество учащихся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?</w:t>
      </w:r>
    </w:p>
    <w:p>
      <w:pPr>
        <w:pStyle w:val="По умолчанию"/>
        <w:spacing w:line="300" w:lineRule="atLeast"/>
        <w:ind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1.3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 чем связаны такие медленные темпы планирования и проектирования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?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Почему не ведется работа в этом направлении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?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Разговоры ведутся с 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2016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года и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судя по ответу представителя администрации в социальных сетях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только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 xml:space="preserve">в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ru-RU"/>
        </w:rPr>
        <w:t xml:space="preserve">2020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году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начнется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проектирование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Обозначьте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 xml:space="preserve">конкретные сроки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строительства школы 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начало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окончание строительства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).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Город активно расширяется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темпы застройки жилья в Южно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Сахалинске высоки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чего нельзя сказать о строительстве школ и детских садов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Почему администрация города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при предоставлении земли под строительство жилья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не учитывает дефицит объектов социальной инфраструктуры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?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Администрация города не знает о данной проблеме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?</w:t>
      </w:r>
    </w:p>
    <w:p>
      <w:pPr>
        <w:pStyle w:val="По умолчанию"/>
        <w:spacing w:line="300" w:lineRule="atLeast"/>
        <w:ind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 данный момент существует федеральный проект до 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2025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года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 рамках которого можно получить деньги на строительство школ при соблюдении двух самых главных условий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наличии у муниципалитета земельного участка со всеми коммуникациями и готовой проектно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сметной документации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Почему у муниципалитета всегда есть земли под коммерческую застройку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а с образовательными учреждениями вопрос решается годами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?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Муниципалитет ждет окончания программы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? </w:t>
      </w:r>
    </w:p>
    <w:p>
      <w:pPr>
        <w:pStyle w:val="По умолчанию"/>
        <w:spacing w:line="300" w:lineRule="atLeast"/>
        <w:ind w:firstLine="709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</w:rPr>
      </w:pP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 текущий момент город растет как на север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так и на юг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 южной части города построены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ЖК «Роза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Таун» на 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486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квартир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ЖК «Малиновка» на 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318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квартир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ЖК 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GR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Ø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N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на 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151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квартиру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не прекращается строительство индивидуальных домов в садоводческих товариществах и город ведет разговор о вырубке 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24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га леса для строительства в этом же районе еще одного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многоэтажного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комплекса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?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Мы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жители Сахалинской области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выступаем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за скорейшее разрешение вопроса строительства новых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детских садов и школ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ru-RU"/>
        </w:rPr>
        <w:t xml:space="preserve">. </w:t>
      </w:r>
    </w:p>
    <w:p>
      <w:pPr>
        <w:pStyle w:val="По умолчанию"/>
        <w:spacing w:line="300" w:lineRule="atLeast"/>
        <w:ind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2.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Вторая проблема прямо касается первой и плавно вытекает из нее же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Городу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при его бурной застройке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катастрофически не хватает мест для прогулок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зеленых зон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скверов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 данный момент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у города один единственный парк 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парк культуры и отдыха им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Ю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Гагарина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Мы выступаем с предложением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обустройства в южной части города Южно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Сахалинска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ru-RU"/>
        </w:rPr>
        <w:t>,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в лесном массиве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восточнее садового товарищества «Лесник»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>рекреационной зоны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 -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парка по типу Корсаковского городского парка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который был благоустроен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как след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у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ет из СМИ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при поддержке губернатора Сахалинской области Валерия Лимаренко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Рассчитываем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что и в Южно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Сахалинске данную инициативу губернатор Сахалинской области поддержит и будет создано нечто подобное 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место притяжения для людей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семейного отдыха 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при минимальном вмешательстве в природу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Речь идет о пешеходных дорожках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освещении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детской площадке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Кроме того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13.08.2020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инициативная группа жителей СНТ «Лесник» уже обратилась с аналогичным пожеланием к депутату Городской Думы Южно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Сахалинска по избирательному округу №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22 -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Шарову С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 данный момент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единственным сквером в южной части города является «Солнечная поляна»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который расположен в районе  водноспортивного комплекса «Аква Сити»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Хочется также высказать пожелание по высадке деревьев на территории данного сквера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</w:p>
    <w:p>
      <w:pPr>
        <w:pStyle w:val="По умолчанию"/>
        <w:spacing w:line="300" w:lineRule="atLeast"/>
        <w:ind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По умолчанию"/>
        <w:spacing w:line="300" w:lineRule="atLeast"/>
        <w:ind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Ответ на данное обращение просим направить по адресу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: </w:t>
      </w:r>
    </w:p>
    <w:p>
      <w:pPr>
        <w:pStyle w:val="По умолчанию"/>
        <w:spacing w:line="300" w:lineRule="atLeast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онтактны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е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телефон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ы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для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связи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: 8-924-195-55-52, 8-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924-191-17-75, 8-914-754-32-55. </w:t>
      </w:r>
    </w:p>
    <w:p>
      <w:pPr>
        <w:pStyle w:val="По умолчанию"/>
        <w:spacing w:line="300" w:lineRule="atLeast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По умолчанию"/>
        <w:spacing w:line="300" w:lineRule="atLeast"/>
        <w:ind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Данное обращение подписали 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________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жителей Сахалинской области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подписные листы в количестве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 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________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шт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прилагаются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spacing w:line="300" w:lineRule="atLeast"/>
        <w:ind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По умолчанию"/>
        <w:spacing w:line="300" w:lineRule="atLeast"/>
        <w:ind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По умолчанию"/>
        <w:spacing w:line="300" w:lineRule="atLeast"/>
        <w:ind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По умолчанию"/>
        <w:spacing w:line="300" w:lineRule="atLeast"/>
        <w:ind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По умолчанию"/>
        <w:spacing w:line="300" w:lineRule="atLeast"/>
        <w:ind w:firstLine="709"/>
        <w:jc w:val="both"/>
      </w:pPr>
      <w:r>
        <w:rPr>
          <w:rStyle w:val="Нет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sz w:val="24"/>
      <w:szCs w:val="24"/>
      <w:u w:val="single"/>
      <w:shd w:val="clear" w:color="auto" w:fill="ffff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