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176" w:hanging="0"/>
        <w:jc w:val="center"/>
        <w:rPr>
          <w:rFonts w:ascii="Times New Roman" w:hAnsi="Times New Roman" w:cs="Times New Roman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Программа семинара-практикума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«Лососёвые образовательные программы» </w:t>
      </w:r>
    </w:p>
    <w:p>
      <w:pPr>
        <w:pStyle w:val="BodyText2"/>
        <w:ind w:firstLine="708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BodyText2"/>
        <w:ind w:firstLine="708"/>
        <w:rPr>
          <w:i/>
          <w:i/>
          <w:szCs w:val="28"/>
        </w:rPr>
      </w:pPr>
      <w:r>
        <w:rPr>
          <w:i/>
          <w:szCs w:val="28"/>
        </w:rPr>
        <w:t>Место проведения: Областной центр внешкольной воспитательной работы (ул. Ленина, 266А).</w:t>
      </w:r>
    </w:p>
    <w:p>
      <w:pPr>
        <w:pStyle w:val="BodyText2"/>
        <w:ind w:firstLine="708"/>
        <w:rPr>
          <w:i/>
          <w:i/>
          <w:szCs w:val="28"/>
        </w:rPr>
      </w:pPr>
      <w:r>
        <w:rPr>
          <w:i/>
          <w:szCs w:val="28"/>
        </w:rPr>
      </w:r>
    </w:p>
    <w:tbl>
      <w:tblPr>
        <w:tblW w:w="935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7371"/>
      </w:tblGrid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7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9:30 -9:40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Открытие семинара-практикума. Видеоролик о международном годе лосося. Приветствия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9:40 – 13:00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Доклады и выступления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9:40 – 10:10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Презентация о мониторинговых программах по сохранению тихоокеанских лососей и сахалинского тайменя, по защите рек от негативного воздействия при осуществлении хозяйственной деятельности, а также о существующих проблемах в этой области в настоящее время в нашем регионе.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Лисицын Дмитрий Васильевич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руководитель Региональной общественной организации «Экологическая вахта Сахалина»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. 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10:20 – 10.50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1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Презентация об основных направлениях исследования лососёвых рыб, о подготовке рекомендаций по объемам вылова и методам рационального использования запасов, об оценке ущерба лососевым рыбам при осуществлении хозяйственной деятельности. </w:t>
            </w:r>
          </w:p>
          <w:p>
            <w:pPr>
              <w:pStyle w:val="Normal"/>
              <w:tabs>
                <w:tab w:val="clear" w:pos="708"/>
                <w:tab w:val="left" w:pos="271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Макоедов Антон Анатольевич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, специалист-ихтиолог Лаборатории лососёвых рыб Сахалинского филиала Всероссийского научно-исследовательского института рыбного хозяйства и океанографии.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11:00 – 11:30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Презентация о специфике соблюдения законодательства по рыболовству в нашем регионе.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Абрамов Виталий Николаевич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, заместитель прокурора Сахалинской межрайонной природоохранной прокуратуры.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11:50 – 13:00 и 13:30 – 14:00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Выступления представителей образовательных организаций с презентациями программ по изучению лосося и среды его обитания.</w:t>
            </w:r>
          </w:p>
        </w:tc>
      </w:tr>
      <w:tr>
        <w:trPr>
          <w:trHeight w:val="557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14:00 – 15:30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Презентации занятий и игр.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Компьютерная игра «Большое путешествие лосося»; игра «Лосось-Нюхач»; настольная игра «Добраться до нереста».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Мезенцева Валентина Дмитриевна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, руководитель СООО Клуб «Бумеранг», методист МБУДО «Центр детско-юношеского туризма г. Южно-Сахалинска».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15:40 – 16:00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Подведение итогов. Вручение сертификатов. </w:t>
            </w:r>
          </w:p>
        </w:tc>
      </w:tr>
    </w:tbl>
    <w:p>
      <w:pPr>
        <w:pStyle w:val="BodyText2"/>
        <w:ind w:firstLine="708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047f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9a047f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2"/>
      <w:szCs w:val="24"/>
    </w:rPr>
  </w:style>
  <w:style w:type="paragraph" w:styleId="3">
    <w:name w:val="Heading 3"/>
    <w:basedOn w:val="Normal"/>
    <w:next w:val="Normal"/>
    <w:link w:val="30"/>
    <w:semiHidden/>
    <w:unhideWhenUsed/>
    <w:qFormat/>
    <w:rsid w:val="009a047f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bCs/>
      <w:sz w:val="36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a047f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9a047f"/>
    <w:rPr>
      <w:rFonts w:ascii="Times New Roman" w:hAnsi="Times New Roman" w:eastAsia="Times New Roman" w:cs="Times New Roman"/>
      <w:b/>
      <w:bCs/>
      <w:sz w:val="36"/>
      <w:szCs w:val="24"/>
      <w:lang w:eastAsia="ru-RU"/>
    </w:rPr>
  </w:style>
  <w:style w:type="character" w:styleId="Style12" w:customStyle="1">
    <w:name w:val="Основной текст Знак"/>
    <w:basedOn w:val="DefaultParagraphFont"/>
    <w:link w:val="a3"/>
    <w:semiHidden/>
    <w:qFormat/>
    <w:rsid w:val="009a047f"/>
    <w:rPr>
      <w:rFonts w:ascii="Arial" w:hAnsi="Arial" w:eastAsia="Times New Roman" w:cs="Times New Roman"/>
      <w:b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9a047f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874192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5c74b9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semiHidden/>
    <w:unhideWhenUsed/>
    <w:rsid w:val="009a047f"/>
    <w:pPr>
      <w:spacing w:lineRule="auto" w:line="240" w:before="0" w:after="0"/>
      <w:ind w:right="175" w:hanging="0"/>
      <w:jc w:val="center"/>
    </w:pPr>
    <w:rPr>
      <w:rFonts w:ascii="Arial" w:hAnsi="Arial" w:eastAsia="Times New Roman" w:cs="Times New Roman"/>
      <w:b/>
      <w:sz w:val="20"/>
      <w:szCs w:val="20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0"/>
    <w:unhideWhenUsed/>
    <w:qFormat/>
    <w:rsid w:val="009a047f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c74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</TotalTime>
  <Application>LibreOffice/6.1.3.2$Windows_X86_64 LibreOffice_project/86daf60bf00efa86ad547e59e09d6bb77c699acb</Application>
  <Pages>1</Pages>
  <Words>201</Words>
  <Characters>1599</Characters>
  <CharactersWithSpaces>1789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2018-10-18T23:05:00Z</dcterms:created>
  <dc:creator>NPC02</dc:creator>
  <dc:description/>
  <dc:language>ru-RU</dc:language>
  <cp:lastModifiedBy/>
  <cp:lastPrinted>2019-04-18T05:25:00Z</cp:lastPrinted>
  <dcterms:modified xsi:type="dcterms:W3CDTF">2019-04-19T11:33:14Z</dcterms:modified>
  <cp:revision>286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