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ind w:left="0" w:right="0" w:firstLine="680"/>
        <w:jc w:val="center"/>
        <w:rPr>
          <w:rFonts w:ascii="Arial" w:hAnsi="Arial" w:cs="Arial"/>
          <w:b/>
          <w:b/>
          <w:bCs/>
          <w:u w:val="single"/>
          <w:lang w:val="ru-RU"/>
        </w:rPr>
      </w:pPr>
      <w:r>
        <w:rPr>
          <w:rFonts w:cs="Arial" w:ascii="Arial" w:hAnsi="Arial"/>
          <w:b/>
          <w:bCs/>
          <w:u w:val="single"/>
          <w:lang w:val="ru-RU"/>
        </w:rPr>
        <w:t>ПАМЯТКА ДЛЯ НАСЕЛЕНИЯ</w:t>
      </w:r>
    </w:p>
    <w:p>
      <w:pPr>
        <w:pStyle w:val="Normal"/>
        <w:spacing w:lineRule="atLeast" w:line="200"/>
        <w:ind w:left="0" w:right="0" w:firstLine="68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  <w:lang w:val="ru-RU"/>
        </w:rPr>
        <w:t>по материалам управления Роспотребнадзора по Сахалинской области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/>
      </w:pPr>
      <w:r>
        <w:rPr>
          <w:rFonts w:cs="Arial" w:ascii="Arial" w:hAnsi="Arial"/>
          <w:b/>
          <w:bCs/>
          <w:i/>
          <w:iCs/>
          <w:lang w:val="ru-RU"/>
        </w:rPr>
        <w:t>Клещевой вирусный энцефалит</w:t>
      </w:r>
      <w:r>
        <w:rPr>
          <w:rFonts w:cs="Arial" w:ascii="Arial" w:hAnsi="Arial"/>
          <w:lang w:val="ru-RU"/>
        </w:rPr>
        <w:t xml:space="preserve"> - острое инфекционное вирусное заболевание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i/>
          <w:i/>
          <w:iCs/>
          <w:lang w:val="ru-RU"/>
        </w:rPr>
      </w:pPr>
      <w:r>
        <w:rPr>
          <w:rFonts w:cs="Arial" w:ascii="Arial" w:hAnsi="Arial"/>
          <w:b/>
          <w:bCs/>
          <w:i/>
          <w:iCs/>
          <w:lang w:val="ru-RU"/>
        </w:rPr>
        <w:t>Что делать, если вас укусил клещ?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Лучше снимать клеща у врача в травматологическом пункте в поликлинике по месту жительства или в любом травматологическом пункте. Самостоятельно извлекать клеща следует очень осторожно, чтобы не оборвать хоботок, который глубоко и сильно укрепляется на весь период присасывания.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При удалении клеща необходимо соблюдать следующие рекомендации:</w:t>
      </w:r>
    </w:p>
    <w:p>
      <w:pPr>
        <w:pStyle w:val="Normal"/>
        <w:numPr>
          <w:ilvl w:val="0"/>
          <w:numId w:val="3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захватить клеща пинцетом или обернутыми чистой марлей пальцами как можно ближе к его ротовому аппарату и, держа строго перпендикулярно поверхности кожи, повернув тело клеща вокруг оси, извлечь его из кожных покровов;</w:t>
      </w:r>
    </w:p>
    <w:p>
      <w:pPr>
        <w:pStyle w:val="Normal"/>
        <w:numPr>
          <w:ilvl w:val="0"/>
          <w:numId w:val="3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место укуса продезинфицировать любым пригодным для этих целей средством (70% спирт, 5% йод, одеколон);</w:t>
      </w:r>
    </w:p>
    <w:p>
      <w:pPr>
        <w:pStyle w:val="Normal"/>
        <w:numPr>
          <w:ilvl w:val="0"/>
          <w:numId w:val="3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после извлечения клеща необходимо тщательно вымыть руки с мылом;</w:t>
      </w:r>
    </w:p>
    <w:p>
      <w:pPr>
        <w:pStyle w:val="Normal"/>
        <w:numPr>
          <w:ilvl w:val="0"/>
          <w:numId w:val="3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если осталась черная точка (отрыв головки или хоботка), обработать 5% йодом и оставить до естественной элиминации.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u w:val="single"/>
          <w:lang w:val="ru-RU"/>
        </w:rPr>
      </w:pPr>
      <w:r>
        <w:rPr>
          <w:rFonts w:cs="Arial" w:ascii="Arial" w:hAnsi="Arial"/>
          <w:b/>
          <w:bCs/>
          <w:u w:val="single"/>
          <w:lang w:val="ru-RU"/>
        </w:rPr>
        <w:t>Снятого клеща нужно доставить на исследование в лабораторию!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В Сахалинской области пункт по проведению исследований клещей на предмет их зараженности возбудителями клещевого вирусного энцефалита, клещевого боррелиоза, анаплазмоза и других инфекций на базе ФБУЗ «Центр гигиены и эпидемиологии в Сахалинской области» работает по адресу: г. Южно-Сахалинск, ул. Чехова, 28а, телефон (4242) 46-03-38, понедельник - четверг - с 9.00 до 17.15, пятница - с 9.00 до 13.00, выходные - с 9.00 до 18.00. Результат анализа готов в течение суток.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i/>
          <w:i/>
          <w:iCs/>
          <w:u w:val="none"/>
          <w:lang w:val="ru-RU"/>
        </w:rPr>
      </w:pPr>
      <w:r>
        <w:rPr>
          <w:rFonts w:cs="Arial" w:ascii="Arial" w:hAnsi="Arial"/>
          <w:b/>
          <w:bCs/>
          <w:i/>
          <w:iCs/>
          <w:u w:val="none"/>
          <w:lang w:val="ru-RU"/>
        </w:rPr>
        <w:t>Как правильно доставить клеща в лабораторию?</w:t>
      </w:r>
    </w:p>
    <w:p>
      <w:pPr>
        <w:pStyle w:val="Normal"/>
        <w:spacing w:lineRule="atLeast" w:line="200"/>
        <w:ind w:left="0" w:right="0" w:firstLine="680"/>
        <w:jc w:val="both"/>
        <w:rPr/>
      </w:pPr>
      <w:r>
        <w:rPr>
          <w:rFonts w:cs="Arial" w:ascii="Arial" w:hAnsi="Arial"/>
          <w:lang w:val="ru-RU"/>
        </w:rPr>
        <w:t xml:space="preserve">При доставке клещей в лабораторию необходимо соблюдать следующие правила. Для сохранения клеща его следует поместить в стеклянный флакон небольшого объема и положить внутрь вату, смоченную водой. </w:t>
      </w:r>
      <w:r>
        <w:rPr>
          <w:rFonts w:eastAsia="Arial" w:cs="Arial" w:ascii="Arial" w:hAnsi="Arial"/>
          <w:lang w:val="ru-RU"/>
        </w:rPr>
        <w:t xml:space="preserve"> </w:t>
      </w:r>
      <w:r>
        <w:rPr>
          <w:rFonts w:cs="Arial" w:ascii="Arial" w:hAnsi="Arial"/>
          <w:lang w:val="ru-RU"/>
        </w:rPr>
        <w:t>Флакон закупорить крышкой и доставить в лабораторию не позднее 2 суток от момента извлечения клеща (допускается хранение флакона при температуре +4 градуса (в холодильнике) не более 48 часов).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i/>
          <w:i/>
          <w:iCs/>
          <w:lang w:val="ru-RU"/>
        </w:rPr>
      </w:pPr>
      <w:r>
        <w:rPr>
          <w:rFonts w:cs="Arial" w:ascii="Arial" w:hAnsi="Arial"/>
          <w:b/>
          <w:bCs/>
          <w:i/>
          <w:iCs/>
          <w:lang w:val="ru-RU"/>
        </w:rPr>
        <w:t>Если результат обследования на клещевые инфекции положителен</w:t>
      </w:r>
    </w:p>
    <w:p>
      <w:pPr>
        <w:pStyle w:val="Normal"/>
        <w:spacing w:lineRule="atLeast" w:line="200"/>
        <w:ind w:left="0" w:right="0" w:firstLine="680"/>
        <w:jc w:val="both"/>
        <w:rPr/>
      </w:pPr>
      <w:r>
        <w:rPr>
          <w:rFonts w:cs="Arial" w:ascii="Arial" w:hAnsi="Arial"/>
          <w:lang w:val="ru-RU"/>
        </w:rPr>
        <w:t xml:space="preserve">По результатам экспресс-исследования клеща при наличии возбудителя вирусного энцефалита рекомендовано ввести противоклещевой иммуноглобулин -    </w:t>
      </w:r>
      <w:r>
        <w:rPr>
          <w:rFonts w:cs="Arial" w:ascii="Arial" w:hAnsi="Arial"/>
          <w:i w:val="false"/>
          <w:iCs w:val="false"/>
          <w:lang w:val="ru-RU"/>
        </w:rPr>
        <w:t xml:space="preserve">серопрофилактика должна быть проведена в течение 96 часов (4 дней) после укуса.  </w:t>
      </w:r>
      <w:r>
        <w:rPr>
          <w:rFonts w:cs="Arial" w:ascii="Arial" w:hAnsi="Arial"/>
          <w:lang w:val="ru-RU"/>
        </w:rPr>
        <w:t xml:space="preserve">При положительном результате исследования на боррелиоз следует провести антибактериальную терапию. </w:t>
      </w:r>
      <w:r>
        <w:rPr>
          <w:rFonts w:cs="Arial" w:ascii="Arial" w:hAnsi="Arial"/>
          <w:i w:val="false"/>
          <w:iCs w:val="false"/>
          <w:lang w:val="ru-RU"/>
        </w:rPr>
        <w:t>Экстренную профилактику клещевых инфекций должен назначить врач в соответствии с указаниями к использованию препаратов, иммуноглобулинопрофилактика проводится в медицинских организациях.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i/>
          <w:i/>
          <w:iCs/>
          <w:lang w:val="ru-RU"/>
        </w:rPr>
      </w:pPr>
      <w:r>
        <w:rPr>
          <w:rFonts w:cs="Arial" w:ascii="Arial" w:hAnsi="Arial"/>
          <w:i/>
          <w:iCs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i/>
          <w:i/>
          <w:iCs/>
          <w:lang w:val="ru-RU"/>
        </w:rPr>
      </w:pPr>
      <w:r>
        <w:rPr>
          <w:rFonts w:cs="Arial" w:ascii="Arial" w:hAnsi="Arial"/>
          <w:b/>
          <w:bCs/>
          <w:i/>
          <w:iCs/>
          <w:lang w:val="ru-RU"/>
        </w:rPr>
        <w:t>Каковы основные признаки клещевого энцефалита?</w:t>
      </w:r>
    </w:p>
    <w:p>
      <w:pPr>
        <w:pStyle w:val="Normal"/>
        <w:spacing w:lineRule="atLeast" w:line="200"/>
        <w:ind w:left="0" w:right="0" w:firstLine="680"/>
        <w:jc w:val="both"/>
        <w:rPr/>
      </w:pPr>
      <w:r>
        <w:rPr>
          <w:rFonts w:eastAsia="Arial" w:cs="Arial" w:ascii="Arial" w:hAnsi="Arial"/>
          <w:lang w:val="ru-RU"/>
        </w:rPr>
        <w:t xml:space="preserve"> </w:t>
      </w:r>
      <w:r>
        <w:rPr>
          <w:rFonts w:cs="Arial" w:ascii="Arial" w:hAnsi="Arial"/>
          <w:lang w:val="ru-RU"/>
        </w:rPr>
        <w:t>Инкубационный (скрытый) период заболевания обычно длится 10-14 дней, реже  - от 1 до 60 дней.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i w:val="false"/>
          <w:i w:val="false"/>
          <w:iCs w:val="false"/>
          <w:lang w:val="ru-RU"/>
        </w:rPr>
      </w:pPr>
      <w:r>
        <w:rPr>
          <w:rFonts w:cs="Arial" w:ascii="Arial" w:hAnsi="Arial"/>
          <w:i w:val="false"/>
          <w:iCs w:val="false"/>
          <w:lang w:val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- лицо гиперемировано, гиперемия нередко распространяется на туловище.</w:t>
      </w:r>
    </w:p>
    <w:p>
      <w:pPr>
        <w:pStyle w:val="Normal"/>
        <w:spacing w:lineRule="atLeast" w:line="200"/>
        <w:ind w:left="0" w:right="0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pacing w:lineRule="atLeast" w:line="200"/>
        <w:ind w:left="0" w:right="0" w:hanging="0"/>
        <w:jc w:val="both"/>
        <w:rPr/>
      </w:pPr>
      <w:r>
        <w:rPr>
          <w:rFonts w:cs="Arial" w:ascii="Arial" w:hAnsi="Arial"/>
          <w:b/>
          <w:bCs/>
          <w:i w:val="false"/>
          <w:iCs w:val="false"/>
          <w:lang w:val="ru-RU"/>
        </w:rPr>
        <w:tab/>
      </w:r>
      <w:r>
        <w:rPr>
          <w:rFonts w:cs="Arial" w:ascii="Arial" w:hAnsi="Arial"/>
          <w:b/>
          <w:bCs/>
          <w:i/>
          <w:iCs/>
          <w:lang w:val="ru-RU"/>
        </w:rPr>
        <w:t>Как можно защититься от клещевого вирусного энцефалита?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u w:val="single"/>
          <w:lang w:val="ru-RU"/>
        </w:rPr>
      </w:pPr>
      <w:r>
        <w:rPr>
          <w:rFonts w:cs="Arial" w:ascii="Arial" w:hAnsi="Arial"/>
          <w:b/>
          <w:bCs/>
          <w:u w:val="single"/>
          <w:lang w:val="ru-RU"/>
        </w:rPr>
        <w:t>Неспецифическая профилактика</w:t>
      </w:r>
    </w:p>
    <w:p>
      <w:pPr>
        <w:pStyle w:val="Normal"/>
        <w:numPr>
          <w:ilvl w:val="0"/>
          <w:numId w:val="4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>
      <w:pPr>
        <w:pStyle w:val="Normal"/>
        <w:numPr>
          <w:ilvl w:val="0"/>
          <w:numId w:val="4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Использование отпугивающих средств - репеллентов, которыми обрабатывают открытые участки тела и одежду. Перед использованием препаратов следует ознакомиться с инструкцией.</w:t>
      </w:r>
    </w:p>
    <w:p>
      <w:pPr>
        <w:pStyle w:val="Normal"/>
        <w:numPr>
          <w:ilvl w:val="0"/>
          <w:numId w:val="4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Каждый человек, находясь в природном очаге клещевого энцефалита, должен периодически осматривать свою одежду и тело самостоятельно или при помощи других людей.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u w:val="single"/>
          <w:lang w:val="ru-RU"/>
        </w:rPr>
      </w:pPr>
      <w:r>
        <w:rPr>
          <w:rFonts w:cs="Arial" w:ascii="Arial" w:hAnsi="Arial"/>
          <w:b/>
          <w:bCs/>
          <w:u w:val="single"/>
          <w:lang w:val="ru-RU"/>
        </w:rPr>
        <w:t xml:space="preserve">Специфическая профилактика: </w:t>
      </w:r>
    </w:p>
    <w:p>
      <w:pPr>
        <w:pStyle w:val="Normal"/>
        <w:numPr>
          <w:ilvl w:val="0"/>
          <w:numId w:val="5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Профилактические прививки против клещевого энцефалита проводятся лицам отдельных профессий, работающим в эндемичных очагах или выезжающим в них (командированные, студенты строительных отрядов, туристы, лица, выезжающие на отдых, на садово-огородные участки);</w:t>
      </w:r>
    </w:p>
    <w:p>
      <w:pPr>
        <w:pStyle w:val="Normal"/>
        <w:numPr>
          <w:ilvl w:val="0"/>
          <w:numId w:val="5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серопрофилактика непривитым лицам, обратившимся в связи с присасыванием клеща на эндемичной по клещевому вирусному энцефалиту территории, проводится только в ЛПО.</w:t>
      </w:r>
    </w:p>
    <w:p>
      <w:pPr>
        <w:pStyle w:val="Normal"/>
        <w:numPr>
          <w:ilvl w:val="0"/>
          <w:numId w:val="0"/>
        </w:numPr>
        <w:spacing w:lineRule="atLeast" w:line="200"/>
        <w:ind w:left="720" w:right="0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Все люди, выезжающие на работу или отдых в неблагополучные территории, должны быть обязательно привиты.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i/>
          <w:i/>
          <w:iCs/>
          <w:lang w:val="ru-RU"/>
        </w:rPr>
      </w:pPr>
      <w:r>
        <w:rPr>
          <w:rFonts w:cs="Arial" w:ascii="Arial" w:hAnsi="Arial"/>
          <w:b/>
          <w:bCs/>
          <w:i/>
          <w:iCs/>
          <w:lang w:val="ru-RU"/>
        </w:rPr>
        <w:t>Как можно сделать прививку от клещевого вирусного энцефалита?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В Российской Федерации зарегистрированы несколько вакцин против клещевого вирусного энцефалита. Прививку можно сделать в прививочных пунктах на базах поликлиник, медсанчастей, здравпунктов учебных заведений после консультации врача.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i/>
          <w:i/>
          <w:iCs/>
          <w:lang w:val="ru-RU"/>
        </w:rPr>
      </w:pPr>
      <w:r>
        <w:rPr>
          <w:rFonts w:cs="Arial" w:ascii="Arial" w:hAnsi="Arial"/>
          <w:i/>
          <w:iCs/>
          <w:lang w:val="ru-RU"/>
        </w:rPr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b/>
          <w:b/>
          <w:bCs/>
          <w:i/>
          <w:i/>
          <w:iCs/>
          <w:lang w:val="ru-RU"/>
        </w:rPr>
      </w:pPr>
      <w:r>
        <w:rPr>
          <w:rFonts w:cs="Arial" w:ascii="Arial" w:hAnsi="Arial"/>
          <w:b/>
          <w:bCs/>
          <w:i/>
          <w:iCs/>
          <w:lang w:val="ru-RU"/>
        </w:rPr>
        <w:t>Как еще можно заразиться энцефалитом, кроме укуса?</w:t>
      </w:r>
    </w:p>
    <w:p>
      <w:pPr>
        <w:pStyle w:val="Normal"/>
        <w:spacing w:lineRule="atLeast" w:line="200"/>
        <w:ind w:left="0" w:right="0" w:firstLine="68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Возбудитель болезни (арбовирус) передается человеку в первые минуты присасывания зараженного вирусом клеща вместе с обезболивающей слюной. Чаще всего клещевым энцефалитом можно заразиться:</w:t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при посещении эндемичных по КВЭ территорий в лесах, лесопарках, на индивидуальных садово-огородных участках;</w:t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при заносе клещей животными (собаками, кошками) или людьми - на одежде, с цветами, ветками и т. д. (заражение людей, не посещающих лес);</w:t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молоке, поэтому в неблагополучных территориях по клещевому энцефалиту необходимо употреблять этот продукт только после кипячения; следует подчеркнуть, что заразным является не только сырое молоко, но и продукты, приготовленные из него: творог, сметана и т. д.;</w:t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при втирании в кожу вируса в результате раздавливания клеща или расчесывании места укуса.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3z0">
    <w:name w:val="WW8Num3z0"/>
    <w:qFormat/>
    <w:rPr>
      <w:rFonts w:ascii="Symbol" w:hAnsi="Symbol" w:cs="OpenSymbol;Arial Unicode MS"/>
      <w:lang w:val="ru-RU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  <w:lang w:val="ru-RU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lang w:val="ru-RU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lang w:val="ru-RU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numbering" w:styleId="WW8Num3">
    <w:name w:val="WW8Num3"/>
  </w:style>
  <w:style w:type="numbering" w:styleId="WW8Num1">
    <w:name w:val="WW8Num1"/>
  </w:style>
  <w:style w:type="numbering" w:styleId="WW8Num2">
    <w:name w:val="WW8Num2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LibreOffice/5.0.2.2$Windows_X86_64 LibreOffice_project/37b43f919e4de5eeaca9b9755ed688758a8251fe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2018-05-31T17:47:21Z</dcterms:created>
  <dc:language>ru-RU</dc:language>
  <dcterms:modified xsi:type="dcterms:W3CDTF">2018-05-31T17:47:35Z</dcterms:modified>
  <cp:revision>1</cp:revision>
</cp:coreProperties>
</file>