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B7" w:rsidRDefault="009C53B7" w:rsidP="009C53B7">
      <w:pPr>
        <w:spacing w:after="0"/>
        <w:jc w:val="right"/>
      </w:pPr>
      <w:r>
        <w:t>Приложение</w:t>
      </w:r>
    </w:p>
    <w:p w:rsidR="009C53B7" w:rsidRDefault="009C53B7" w:rsidP="009C53B7">
      <w:pPr>
        <w:spacing w:after="0"/>
        <w:jc w:val="right"/>
      </w:pPr>
      <w:r>
        <w:t xml:space="preserve">к Приказу Генерального директора </w:t>
      </w:r>
    </w:p>
    <w:p w:rsidR="009C53B7" w:rsidRDefault="009C53B7" w:rsidP="009C53B7">
      <w:pPr>
        <w:spacing w:after="0"/>
        <w:jc w:val="right"/>
      </w:pPr>
      <w:r>
        <w:t>от «___» ___________20__г.</w:t>
      </w:r>
    </w:p>
    <w:p w:rsidR="009C53B7" w:rsidRDefault="009C53B7" w:rsidP="009C53B7">
      <w:pPr>
        <w:spacing w:after="0"/>
        <w:jc w:val="right"/>
      </w:pPr>
      <w:r>
        <w:t>№ ______________</w:t>
      </w:r>
    </w:p>
    <w:p w:rsidR="009C53B7" w:rsidRDefault="009C53B7" w:rsidP="009C53B7">
      <w:pPr>
        <w:spacing w:after="0"/>
        <w:jc w:val="right"/>
      </w:pPr>
    </w:p>
    <w:p w:rsidR="009C53B7" w:rsidRDefault="009C53B7" w:rsidP="009C53B7">
      <w:pPr>
        <w:spacing w:after="0"/>
        <w:jc w:val="right"/>
      </w:pPr>
      <w:r>
        <w:t>УТВЕРЖДАЮ</w:t>
      </w:r>
    </w:p>
    <w:p w:rsidR="009C53B7" w:rsidRDefault="009C53B7" w:rsidP="009C53B7">
      <w:pPr>
        <w:spacing w:after="0"/>
        <w:jc w:val="right"/>
      </w:pPr>
      <w:r>
        <w:t>Генеральный директор</w:t>
      </w:r>
    </w:p>
    <w:p w:rsidR="009C53B7" w:rsidRDefault="009C53B7" w:rsidP="009C53B7">
      <w:pPr>
        <w:spacing w:after="0"/>
        <w:jc w:val="right"/>
      </w:pPr>
      <w:r>
        <w:t>АО «Сахалинское ипотечное агентство»</w:t>
      </w:r>
    </w:p>
    <w:p w:rsidR="009C53B7" w:rsidRDefault="009C53B7" w:rsidP="009C53B7">
      <w:pPr>
        <w:spacing w:after="0"/>
        <w:jc w:val="right"/>
      </w:pPr>
      <w:r>
        <w:t>_________________Г.А. Осипов</w:t>
      </w:r>
    </w:p>
    <w:p w:rsidR="009C53B7" w:rsidRDefault="009C53B7" w:rsidP="009C53B7">
      <w:pPr>
        <w:spacing w:after="0"/>
        <w:jc w:val="right"/>
      </w:pPr>
      <w:r>
        <w:t>«__»_____________20__г.</w:t>
      </w:r>
    </w:p>
    <w:p w:rsidR="00AD22C5" w:rsidRDefault="00BA5BA2" w:rsidP="00553AEC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55880</wp:posOffset>
                </wp:positionV>
                <wp:extent cx="6614160" cy="8023860"/>
                <wp:effectExtent l="19050" t="1905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80238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8F8" w:rsidRDefault="003F48F8" w:rsidP="00BA5BA2">
                            <w:pPr>
                              <w:jc w:val="center"/>
                            </w:pPr>
                            <w:r w:rsidRPr="00E3395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BB3E21" wp14:editId="634B3248">
                                  <wp:extent cx="2567940" cy="792480"/>
                                  <wp:effectExtent l="0" t="0" r="3810" b="762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794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  <w:p w:rsidR="003F48F8" w:rsidRPr="00FC494B" w:rsidRDefault="003F48F8" w:rsidP="00BA5BA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C494B">
                              <w:rPr>
                                <w:b/>
                                <w:sz w:val="56"/>
                                <w:szCs w:val="56"/>
                              </w:rPr>
                              <w:t>ПРОЕКТ</w:t>
                            </w: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  <w:p w:rsidR="003F48F8" w:rsidRPr="00BA5BA2" w:rsidRDefault="003F48F8" w:rsidP="00382B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A5BA2">
                              <w:rPr>
                                <w:b/>
                                <w:sz w:val="40"/>
                                <w:szCs w:val="40"/>
                              </w:rPr>
                              <w:t>ПРАВИЛА ВЫДАЧИ ИПОТЕЧНЫХ ЗАЙМОВ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ДЛЯ ИНДИВИДУАЛЬНОГО ЖИЛИЩНОГО СТРОИТЕЛЬСТВА</w:t>
                            </w:r>
                          </w:p>
                          <w:p w:rsidR="003F48F8" w:rsidRPr="00BA5BA2" w:rsidRDefault="003F48F8" w:rsidP="00382B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A5BA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АО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«</w:t>
                            </w:r>
                            <w:r w:rsidRPr="00BA5BA2">
                              <w:rPr>
                                <w:b/>
                                <w:sz w:val="40"/>
                                <w:szCs w:val="40"/>
                              </w:rPr>
                              <w:t>САХАЛИНСКОЕ ИПОТЕЧНОЕ АГЕНТСТВО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  <w:r>
                              <w:t>г. Южно-Сахалинск</w:t>
                            </w: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  <w:r>
                              <w:t>201</w:t>
                            </w:r>
                            <w:r w:rsidR="00F05479">
                              <w:t>7</w:t>
                            </w:r>
                            <w:r>
                              <w:t xml:space="preserve"> ГОД</w:t>
                            </w:r>
                          </w:p>
                          <w:p w:rsidR="003F48F8" w:rsidRDefault="003F48F8" w:rsidP="00BA5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.95pt;margin-top:4.4pt;width:520.8pt;height:63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" fillcolor="white [3201]" strokecolor="black [3213]" strokeweight="2.25pt">
                <v:textbox>
                  <w:txbxContent>
                    <w:p w:rsidR="003F48F8" w:rsidRDefault="003F48F8" w:rsidP="00BA5BA2">
                      <w:pPr>
                        <w:jc w:val="center"/>
                      </w:pPr>
                      <w:r w:rsidRPr="00E3395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DBB3E21" wp14:editId="634B3248">
                            <wp:extent cx="2567940" cy="792480"/>
                            <wp:effectExtent l="0" t="0" r="3810" b="762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794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48F8" w:rsidRDefault="003F48F8" w:rsidP="00BA5BA2">
                      <w:pPr>
                        <w:jc w:val="center"/>
                      </w:pPr>
                    </w:p>
                    <w:p w:rsidR="003F48F8" w:rsidRDefault="003F48F8" w:rsidP="00BA5BA2">
                      <w:pPr>
                        <w:jc w:val="center"/>
                      </w:pPr>
                    </w:p>
                    <w:p w:rsidR="003F48F8" w:rsidRDefault="003F48F8" w:rsidP="00BA5BA2">
                      <w:pPr>
                        <w:jc w:val="center"/>
                      </w:pPr>
                    </w:p>
                    <w:p w:rsidR="003F48F8" w:rsidRDefault="003F48F8" w:rsidP="00BA5BA2">
                      <w:pPr>
                        <w:jc w:val="center"/>
                      </w:pPr>
                    </w:p>
                    <w:p w:rsidR="003F48F8" w:rsidRDefault="003F48F8" w:rsidP="00BA5BA2">
                      <w:pPr>
                        <w:jc w:val="center"/>
                      </w:pPr>
                    </w:p>
                    <w:p w:rsidR="003F48F8" w:rsidRDefault="003F48F8" w:rsidP="00BA5BA2">
                      <w:pPr>
                        <w:jc w:val="center"/>
                      </w:pPr>
                    </w:p>
                    <w:p w:rsidR="003F48F8" w:rsidRDefault="003F48F8" w:rsidP="00BA5BA2">
                      <w:pPr>
                        <w:jc w:val="center"/>
                      </w:pPr>
                    </w:p>
                    <w:p w:rsidR="003F48F8" w:rsidRPr="00FC494B" w:rsidRDefault="003F48F8" w:rsidP="00BA5BA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FC494B">
                        <w:rPr>
                          <w:b/>
                          <w:sz w:val="56"/>
                          <w:szCs w:val="56"/>
                        </w:rPr>
                        <w:t>ПРОЕКТ</w:t>
                      </w:r>
                    </w:p>
                    <w:p w:rsidR="003F48F8" w:rsidRDefault="003F48F8" w:rsidP="00BA5BA2">
                      <w:pPr>
                        <w:jc w:val="center"/>
                      </w:pPr>
                    </w:p>
                    <w:p w:rsidR="003F48F8" w:rsidRPr="00BA5BA2" w:rsidRDefault="003F48F8" w:rsidP="00382B2C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A5BA2">
                        <w:rPr>
                          <w:b/>
                          <w:sz w:val="40"/>
                          <w:szCs w:val="40"/>
                        </w:rPr>
                        <w:t>ПРАВИЛА ВЫДАЧИ ИПОТЕЧНЫХ ЗАЙМОВ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ДЛЯ ИНДИВИДУАЛЬНОГО ЖИЛИЩНОГО СТРОИТЕЛЬСТВА</w:t>
                      </w:r>
                    </w:p>
                    <w:p w:rsidR="003F48F8" w:rsidRPr="00BA5BA2" w:rsidRDefault="003F48F8" w:rsidP="00382B2C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A5BA2">
                        <w:rPr>
                          <w:b/>
                          <w:sz w:val="40"/>
                          <w:szCs w:val="40"/>
                        </w:rPr>
                        <w:t xml:space="preserve">АО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«</w:t>
                      </w:r>
                      <w:r w:rsidRPr="00BA5BA2">
                        <w:rPr>
                          <w:b/>
                          <w:sz w:val="40"/>
                          <w:szCs w:val="40"/>
                        </w:rPr>
                        <w:t>САХАЛИНСКОЕ ИПОТЕЧНОЕ АГЕНТСТВО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»</w:t>
                      </w:r>
                    </w:p>
                    <w:p w:rsidR="003F48F8" w:rsidRDefault="003F48F8" w:rsidP="00BA5BA2">
                      <w:pPr>
                        <w:jc w:val="center"/>
                      </w:pPr>
                    </w:p>
                    <w:p w:rsidR="003F48F8" w:rsidRDefault="003F48F8" w:rsidP="00BA5BA2">
                      <w:pPr>
                        <w:jc w:val="center"/>
                      </w:pPr>
                    </w:p>
                    <w:p w:rsidR="003F48F8" w:rsidRDefault="003F48F8" w:rsidP="00BA5BA2">
                      <w:pPr>
                        <w:jc w:val="center"/>
                      </w:pPr>
                    </w:p>
                    <w:p w:rsidR="003F48F8" w:rsidRDefault="003F48F8" w:rsidP="00BA5BA2">
                      <w:pPr>
                        <w:jc w:val="center"/>
                      </w:pPr>
                    </w:p>
                    <w:p w:rsidR="003F48F8" w:rsidRDefault="003F48F8" w:rsidP="00BA5BA2">
                      <w:pPr>
                        <w:jc w:val="center"/>
                      </w:pPr>
                    </w:p>
                    <w:p w:rsidR="003F48F8" w:rsidRDefault="003F48F8" w:rsidP="00BA5BA2">
                      <w:pPr>
                        <w:jc w:val="center"/>
                      </w:pPr>
                    </w:p>
                    <w:p w:rsidR="003F48F8" w:rsidRDefault="003F48F8" w:rsidP="00BA5BA2">
                      <w:pPr>
                        <w:jc w:val="center"/>
                      </w:pPr>
                    </w:p>
                    <w:p w:rsidR="003F48F8" w:rsidRDefault="003F48F8" w:rsidP="00BA5BA2">
                      <w:pPr>
                        <w:jc w:val="center"/>
                      </w:pPr>
                    </w:p>
                    <w:p w:rsidR="003F48F8" w:rsidRDefault="003F48F8" w:rsidP="00BA5BA2">
                      <w:pPr>
                        <w:jc w:val="center"/>
                      </w:pPr>
                      <w:r>
                        <w:t>г. Южно-Сахалинск</w:t>
                      </w:r>
                    </w:p>
                    <w:p w:rsidR="003F48F8" w:rsidRDefault="003F48F8" w:rsidP="00BA5BA2">
                      <w:pPr>
                        <w:jc w:val="center"/>
                      </w:pPr>
                      <w:r>
                        <w:t>201</w:t>
                      </w:r>
                      <w:r w:rsidR="00F05479">
                        <w:t>7</w:t>
                      </w:r>
                      <w:r>
                        <w:t xml:space="preserve"> ГОД</w:t>
                      </w:r>
                    </w:p>
                    <w:p w:rsidR="003F48F8" w:rsidRDefault="003F48F8" w:rsidP="00BA5B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AD22C5" w:rsidRDefault="00AD22C5" w:rsidP="00553AEC">
      <w:pPr>
        <w:jc w:val="both"/>
      </w:pPr>
    </w:p>
    <w:p w:rsidR="00BA5BA2" w:rsidRDefault="00BA5BA2" w:rsidP="00553AEC">
      <w:pPr>
        <w:jc w:val="both"/>
      </w:pPr>
    </w:p>
    <w:p w:rsidR="00BA5BA2" w:rsidRDefault="00BA5BA2" w:rsidP="00553AEC">
      <w:pPr>
        <w:jc w:val="both"/>
      </w:pPr>
    </w:p>
    <w:p w:rsidR="00BA5BA2" w:rsidRDefault="00BA5BA2" w:rsidP="00553AEC">
      <w:pPr>
        <w:jc w:val="both"/>
      </w:pPr>
    </w:p>
    <w:p w:rsidR="00BA5BA2" w:rsidRDefault="00BA5BA2" w:rsidP="00553AEC">
      <w:pPr>
        <w:jc w:val="both"/>
      </w:pPr>
    </w:p>
    <w:p w:rsidR="00BA5BA2" w:rsidRDefault="00BA5BA2" w:rsidP="00553AEC">
      <w:pPr>
        <w:jc w:val="both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1838"/>
      </w:tblGrid>
      <w:tr w:rsidR="00D40740" w:rsidRPr="00D40740" w:rsidTr="00CE2B42">
        <w:tc>
          <w:tcPr>
            <w:tcW w:w="8642" w:type="dxa"/>
          </w:tcPr>
          <w:p w:rsidR="00D40740" w:rsidRPr="00D40740" w:rsidRDefault="00D40740" w:rsidP="00553AEC">
            <w:pPr>
              <w:jc w:val="both"/>
              <w:rPr>
                <w:b/>
                <w:i/>
                <w:u w:val="single"/>
              </w:rPr>
            </w:pPr>
            <w:r w:rsidRPr="00D40740">
              <w:rPr>
                <w:b/>
                <w:i/>
                <w:u w:val="single"/>
              </w:rPr>
              <w:lastRenderedPageBreak/>
              <w:t>СОДЕРЖАНИЕ</w:t>
            </w:r>
          </w:p>
        </w:tc>
        <w:tc>
          <w:tcPr>
            <w:tcW w:w="1838" w:type="dxa"/>
          </w:tcPr>
          <w:p w:rsidR="00D40740" w:rsidRDefault="00D40740" w:rsidP="00553AEC">
            <w:pPr>
              <w:jc w:val="both"/>
              <w:rPr>
                <w:b/>
                <w:i/>
                <w:u w:val="single"/>
              </w:rPr>
            </w:pPr>
            <w:r w:rsidRPr="00D40740">
              <w:rPr>
                <w:b/>
                <w:i/>
                <w:u w:val="single"/>
              </w:rPr>
              <w:t>СТРАНИЦА</w:t>
            </w:r>
          </w:p>
          <w:p w:rsidR="00D40740" w:rsidRPr="00D40740" w:rsidRDefault="00D40740" w:rsidP="00553AEC">
            <w:pPr>
              <w:jc w:val="both"/>
              <w:rPr>
                <w:b/>
                <w:i/>
                <w:u w:val="single"/>
              </w:rPr>
            </w:pPr>
          </w:p>
        </w:tc>
      </w:tr>
      <w:tr w:rsidR="00D40740" w:rsidTr="00CE2B42">
        <w:trPr>
          <w:trHeight w:val="382"/>
        </w:trPr>
        <w:tc>
          <w:tcPr>
            <w:tcW w:w="8642" w:type="dxa"/>
          </w:tcPr>
          <w:p w:rsidR="00D40740" w:rsidRDefault="00D40740" w:rsidP="00553AEC">
            <w:pPr>
              <w:jc w:val="both"/>
            </w:pPr>
            <w:r>
              <w:t>1. Цель, задачи</w:t>
            </w:r>
            <w:r w:rsidR="00E140D6">
              <w:t xml:space="preserve"> кредитования</w:t>
            </w:r>
          </w:p>
        </w:tc>
        <w:tc>
          <w:tcPr>
            <w:tcW w:w="1838" w:type="dxa"/>
          </w:tcPr>
          <w:p w:rsidR="00D40740" w:rsidRDefault="00D40740" w:rsidP="00D40740">
            <w:pPr>
              <w:jc w:val="right"/>
            </w:pPr>
            <w:r>
              <w:t>3</w:t>
            </w:r>
          </w:p>
        </w:tc>
      </w:tr>
      <w:tr w:rsidR="00D40740" w:rsidTr="00CE2B42">
        <w:trPr>
          <w:trHeight w:val="401"/>
        </w:trPr>
        <w:tc>
          <w:tcPr>
            <w:tcW w:w="8642" w:type="dxa"/>
          </w:tcPr>
          <w:p w:rsidR="00D40740" w:rsidRDefault="00D40740" w:rsidP="00553AEC">
            <w:pPr>
              <w:jc w:val="both"/>
            </w:pPr>
            <w:r>
              <w:t>2. Общие положения</w:t>
            </w:r>
          </w:p>
        </w:tc>
        <w:tc>
          <w:tcPr>
            <w:tcW w:w="1838" w:type="dxa"/>
          </w:tcPr>
          <w:p w:rsidR="00D40740" w:rsidRDefault="00D40740" w:rsidP="00D40740">
            <w:pPr>
              <w:jc w:val="right"/>
            </w:pPr>
            <w:r>
              <w:t>3</w:t>
            </w:r>
          </w:p>
        </w:tc>
      </w:tr>
      <w:tr w:rsidR="00D40740" w:rsidTr="00CE2B42">
        <w:trPr>
          <w:trHeight w:val="421"/>
        </w:trPr>
        <w:tc>
          <w:tcPr>
            <w:tcW w:w="8642" w:type="dxa"/>
          </w:tcPr>
          <w:p w:rsidR="00D40740" w:rsidRDefault="00D40740" w:rsidP="00576243">
            <w:pPr>
              <w:jc w:val="both"/>
            </w:pPr>
            <w:r>
              <w:t>2.1 Термины</w:t>
            </w:r>
            <w:r w:rsidR="00576243">
              <w:t xml:space="preserve"> и</w:t>
            </w:r>
            <w:r>
              <w:t xml:space="preserve"> определения</w:t>
            </w:r>
          </w:p>
        </w:tc>
        <w:tc>
          <w:tcPr>
            <w:tcW w:w="1838" w:type="dxa"/>
          </w:tcPr>
          <w:p w:rsidR="00D40740" w:rsidRDefault="00576243" w:rsidP="00D40740">
            <w:pPr>
              <w:jc w:val="right"/>
            </w:pPr>
            <w:r>
              <w:t>3</w:t>
            </w:r>
          </w:p>
        </w:tc>
      </w:tr>
      <w:tr w:rsidR="00D40740" w:rsidTr="00CE2B42">
        <w:trPr>
          <w:trHeight w:val="413"/>
        </w:trPr>
        <w:tc>
          <w:tcPr>
            <w:tcW w:w="8642" w:type="dxa"/>
          </w:tcPr>
          <w:p w:rsidR="00D40740" w:rsidRDefault="00D40740" w:rsidP="00553AEC">
            <w:pPr>
              <w:jc w:val="both"/>
            </w:pPr>
            <w:r>
              <w:t>3. Правила выдачи ипотечного займа</w:t>
            </w:r>
          </w:p>
        </w:tc>
        <w:tc>
          <w:tcPr>
            <w:tcW w:w="1838" w:type="dxa"/>
          </w:tcPr>
          <w:p w:rsidR="00D40740" w:rsidRDefault="00576243" w:rsidP="00D40740">
            <w:pPr>
              <w:jc w:val="right"/>
            </w:pPr>
            <w:r>
              <w:t>6</w:t>
            </w:r>
          </w:p>
        </w:tc>
      </w:tr>
      <w:tr w:rsidR="00D40740" w:rsidTr="00CE2B42">
        <w:trPr>
          <w:trHeight w:val="419"/>
        </w:trPr>
        <w:tc>
          <w:tcPr>
            <w:tcW w:w="8642" w:type="dxa"/>
          </w:tcPr>
          <w:p w:rsidR="00D40740" w:rsidRDefault="00D40740" w:rsidP="00553AEC">
            <w:pPr>
              <w:jc w:val="both"/>
            </w:pPr>
            <w:r>
              <w:t>3.1 Общие условия ипотечного займа</w:t>
            </w:r>
          </w:p>
        </w:tc>
        <w:tc>
          <w:tcPr>
            <w:tcW w:w="1838" w:type="dxa"/>
          </w:tcPr>
          <w:p w:rsidR="00D40740" w:rsidRDefault="00576243" w:rsidP="00D40740">
            <w:pPr>
              <w:jc w:val="right"/>
            </w:pPr>
            <w:r>
              <w:t>6</w:t>
            </w:r>
          </w:p>
        </w:tc>
      </w:tr>
      <w:tr w:rsidR="00D40740" w:rsidTr="00CE2B42">
        <w:trPr>
          <w:trHeight w:val="411"/>
        </w:trPr>
        <w:tc>
          <w:tcPr>
            <w:tcW w:w="8642" w:type="dxa"/>
          </w:tcPr>
          <w:p w:rsidR="00D40740" w:rsidRDefault="00D40740" w:rsidP="00553AEC">
            <w:pPr>
              <w:jc w:val="both"/>
            </w:pPr>
            <w:r>
              <w:t>3.2 Основные требования к заемщику и залогодателю</w:t>
            </w:r>
          </w:p>
        </w:tc>
        <w:tc>
          <w:tcPr>
            <w:tcW w:w="1838" w:type="dxa"/>
          </w:tcPr>
          <w:p w:rsidR="00D40740" w:rsidRDefault="00F05479" w:rsidP="00D40740">
            <w:pPr>
              <w:jc w:val="right"/>
            </w:pPr>
            <w:r>
              <w:t>10</w:t>
            </w:r>
          </w:p>
        </w:tc>
      </w:tr>
      <w:tr w:rsidR="00D40740" w:rsidTr="00CE2B42">
        <w:trPr>
          <w:trHeight w:val="417"/>
        </w:trPr>
        <w:tc>
          <w:tcPr>
            <w:tcW w:w="8642" w:type="dxa"/>
          </w:tcPr>
          <w:p w:rsidR="00D40740" w:rsidRDefault="00D40740" w:rsidP="00F05479">
            <w:pPr>
              <w:jc w:val="both"/>
            </w:pPr>
            <w:r>
              <w:t>3.3 Требование к Предмету ипотеки (залог</w:t>
            </w:r>
            <w:r w:rsidR="00F05479">
              <w:t>а</w:t>
            </w:r>
            <w:r>
              <w:t>)</w:t>
            </w:r>
          </w:p>
        </w:tc>
        <w:tc>
          <w:tcPr>
            <w:tcW w:w="1838" w:type="dxa"/>
          </w:tcPr>
          <w:p w:rsidR="00D40740" w:rsidRDefault="00576243" w:rsidP="00F52747">
            <w:pPr>
              <w:jc w:val="right"/>
            </w:pPr>
            <w:r>
              <w:t>1</w:t>
            </w:r>
            <w:r w:rsidR="00F52747">
              <w:t>1</w:t>
            </w:r>
          </w:p>
        </w:tc>
      </w:tr>
      <w:tr w:rsidR="00D40740" w:rsidTr="00CE2B42">
        <w:trPr>
          <w:trHeight w:val="409"/>
        </w:trPr>
        <w:tc>
          <w:tcPr>
            <w:tcW w:w="8642" w:type="dxa"/>
          </w:tcPr>
          <w:p w:rsidR="00D40740" w:rsidRDefault="00D40740" w:rsidP="00553AEC">
            <w:pPr>
              <w:jc w:val="both"/>
            </w:pPr>
            <w:r>
              <w:t>3.4 Оценка платежеспособности Заемщика</w:t>
            </w:r>
            <w:r w:rsidR="00F05479">
              <w:t xml:space="preserve"> (</w:t>
            </w:r>
            <w:proofErr w:type="spellStart"/>
            <w:r w:rsidR="00F05479">
              <w:t>ов</w:t>
            </w:r>
            <w:proofErr w:type="spellEnd"/>
            <w:r w:rsidR="00F05479">
              <w:t>)</w:t>
            </w:r>
          </w:p>
        </w:tc>
        <w:tc>
          <w:tcPr>
            <w:tcW w:w="1838" w:type="dxa"/>
          </w:tcPr>
          <w:p w:rsidR="00D40740" w:rsidRDefault="00D40740" w:rsidP="00F05479">
            <w:pPr>
              <w:jc w:val="right"/>
            </w:pPr>
            <w:r>
              <w:t>1</w:t>
            </w:r>
            <w:r w:rsidR="00F05479">
              <w:t>3</w:t>
            </w:r>
          </w:p>
        </w:tc>
      </w:tr>
      <w:tr w:rsidR="00D40740" w:rsidTr="00CE2B42">
        <w:trPr>
          <w:trHeight w:val="698"/>
        </w:trPr>
        <w:tc>
          <w:tcPr>
            <w:tcW w:w="8642" w:type="dxa"/>
          </w:tcPr>
          <w:p w:rsidR="00D40740" w:rsidRDefault="00D40740" w:rsidP="00D40740">
            <w:pPr>
              <w:jc w:val="both"/>
            </w:pPr>
            <w:r>
              <w:t>3.5 Виды доходов и расходов Заемщика и документы, предоставляемые для подтверждения занятости, доходов и расходов Заемщика</w:t>
            </w:r>
          </w:p>
        </w:tc>
        <w:tc>
          <w:tcPr>
            <w:tcW w:w="1838" w:type="dxa"/>
          </w:tcPr>
          <w:p w:rsidR="00D40740" w:rsidRDefault="00576243" w:rsidP="00F05479">
            <w:pPr>
              <w:jc w:val="right"/>
            </w:pPr>
            <w:r>
              <w:t>1</w:t>
            </w:r>
            <w:r w:rsidR="00F05479">
              <w:t>4</w:t>
            </w:r>
          </w:p>
        </w:tc>
      </w:tr>
      <w:tr w:rsidR="00D40740" w:rsidTr="00CE2B42">
        <w:trPr>
          <w:trHeight w:val="709"/>
        </w:trPr>
        <w:tc>
          <w:tcPr>
            <w:tcW w:w="8642" w:type="dxa"/>
          </w:tcPr>
          <w:p w:rsidR="00D40740" w:rsidRDefault="00D40740" w:rsidP="00553AEC">
            <w:pPr>
              <w:jc w:val="both"/>
            </w:pPr>
            <w:r>
              <w:t>3.6 Расчет максимального размера ипотечного займа и максимального срока ипотечного займа</w:t>
            </w:r>
          </w:p>
        </w:tc>
        <w:tc>
          <w:tcPr>
            <w:tcW w:w="1838" w:type="dxa"/>
          </w:tcPr>
          <w:p w:rsidR="00D40740" w:rsidRDefault="00D40740" w:rsidP="004F217B">
            <w:pPr>
              <w:jc w:val="right"/>
            </w:pPr>
            <w:r>
              <w:t>1</w:t>
            </w:r>
            <w:r w:rsidR="004F217B">
              <w:t>7</w:t>
            </w:r>
          </w:p>
        </w:tc>
      </w:tr>
      <w:tr w:rsidR="00D40740" w:rsidTr="00CE2B42">
        <w:trPr>
          <w:trHeight w:val="407"/>
        </w:trPr>
        <w:tc>
          <w:tcPr>
            <w:tcW w:w="8642" w:type="dxa"/>
          </w:tcPr>
          <w:p w:rsidR="00D40740" w:rsidRDefault="00D40740" w:rsidP="00553AEC">
            <w:pPr>
              <w:jc w:val="both"/>
            </w:pPr>
            <w:r>
              <w:t>3.7 Требование к страховому обеспечению</w:t>
            </w:r>
            <w:r w:rsidR="00456BC5">
              <w:t xml:space="preserve"> ипотечных займов</w:t>
            </w:r>
          </w:p>
        </w:tc>
        <w:tc>
          <w:tcPr>
            <w:tcW w:w="1838" w:type="dxa"/>
          </w:tcPr>
          <w:p w:rsidR="00D40740" w:rsidRDefault="00D40740" w:rsidP="00147724">
            <w:pPr>
              <w:jc w:val="right"/>
            </w:pPr>
            <w:r>
              <w:t>1</w:t>
            </w:r>
            <w:r w:rsidR="00147724">
              <w:t>7</w:t>
            </w:r>
          </w:p>
        </w:tc>
      </w:tr>
      <w:tr w:rsidR="00D40740" w:rsidTr="00CE2B42">
        <w:trPr>
          <w:trHeight w:val="428"/>
        </w:trPr>
        <w:tc>
          <w:tcPr>
            <w:tcW w:w="8642" w:type="dxa"/>
          </w:tcPr>
          <w:p w:rsidR="00D40740" w:rsidRDefault="00D40740" w:rsidP="00553AEC">
            <w:pPr>
              <w:jc w:val="both"/>
            </w:pPr>
            <w:r>
              <w:t>3.8 Требования к документам, оформляемых в ходе ипотечной сделки</w:t>
            </w:r>
          </w:p>
        </w:tc>
        <w:tc>
          <w:tcPr>
            <w:tcW w:w="1838" w:type="dxa"/>
          </w:tcPr>
          <w:p w:rsidR="00D40740" w:rsidRDefault="00147724" w:rsidP="004F217B">
            <w:pPr>
              <w:jc w:val="right"/>
            </w:pPr>
            <w:r>
              <w:t>1</w:t>
            </w:r>
            <w:r w:rsidR="004F217B">
              <w:t>9</w:t>
            </w:r>
          </w:p>
        </w:tc>
      </w:tr>
      <w:tr w:rsidR="00D40740" w:rsidTr="00CE2B42">
        <w:trPr>
          <w:trHeight w:val="548"/>
        </w:trPr>
        <w:tc>
          <w:tcPr>
            <w:tcW w:w="8642" w:type="dxa"/>
          </w:tcPr>
          <w:p w:rsidR="00576243" w:rsidRDefault="00D40740" w:rsidP="00576243">
            <w:pPr>
              <w:jc w:val="both"/>
            </w:pPr>
            <w:r>
              <w:t xml:space="preserve">4. </w:t>
            </w:r>
            <w:r w:rsidR="00576243">
              <w:t>Особенности кредитования индивидуального жилищного строительства</w:t>
            </w:r>
          </w:p>
        </w:tc>
        <w:tc>
          <w:tcPr>
            <w:tcW w:w="1838" w:type="dxa"/>
          </w:tcPr>
          <w:p w:rsidR="00D40740" w:rsidRDefault="004F217B" w:rsidP="00D40740">
            <w:pPr>
              <w:jc w:val="right"/>
            </w:pPr>
            <w:r>
              <w:t>20</w:t>
            </w:r>
          </w:p>
        </w:tc>
      </w:tr>
      <w:tr w:rsidR="00576243" w:rsidTr="00CE2B42">
        <w:trPr>
          <w:trHeight w:val="548"/>
        </w:trPr>
        <w:tc>
          <w:tcPr>
            <w:tcW w:w="8642" w:type="dxa"/>
          </w:tcPr>
          <w:p w:rsidR="00576243" w:rsidRDefault="00576243" w:rsidP="00576243">
            <w:pPr>
              <w:jc w:val="both"/>
            </w:pPr>
            <w:r>
              <w:t>5. Реестр приложений</w:t>
            </w:r>
          </w:p>
        </w:tc>
        <w:tc>
          <w:tcPr>
            <w:tcW w:w="1838" w:type="dxa"/>
          </w:tcPr>
          <w:p w:rsidR="00576243" w:rsidRDefault="00576243" w:rsidP="00966C22">
            <w:pPr>
              <w:jc w:val="right"/>
            </w:pPr>
            <w:r>
              <w:t>2</w:t>
            </w:r>
            <w:r w:rsidR="00966C22">
              <w:t>1</w:t>
            </w:r>
          </w:p>
        </w:tc>
      </w:tr>
      <w:tr w:rsidR="00576243" w:rsidTr="00CE2B42">
        <w:trPr>
          <w:trHeight w:val="548"/>
        </w:trPr>
        <w:tc>
          <w:tcPr>
            <w:tcW w:w="8642" w:type="dxa"/>
          </w:tcPr>
          <w:p w:rsidR="00576243" w:rsidRDefault="00576243" w:rsidP="00576243">
            <w:pPr>
              <w:jc w:val="both"/>
            </w:pPr>
          </w:p>
        </w:tc>
        <w:tc>
          <w:tcPr>
            <w:tcW w:w="1838" w:type="dxa"/>
          </w:tcPr>
          <w:p w:rsidR="00576243" w:rsidRDefault="00576243" w:rsidP="00D40740">
            <w:pPr>
              <w:jc w:val="right"/>
            </w:pPr>
          </w:p>
        </w:tc>
      </w:tr>
    </w:tbl>
    <w:p w:rsidR="00936368" w:rsidRDefault="00936368" w:rsidP="00553AEC">
      <w:pPr>
        <w:jc w:val="both"/>
      </w:pPr>
    </w:p>
    <w:p w:rsidR="00936368" w:rsidRDefault="00936368" w:rsidP="00553AEC">
      <w:pPr>
        <w:jc w:val="both"/>
      </w:pPr>
    </w:p>
    <w:p w:rsidR="00936368" w:rsidRDefault="00936368" w:rsidP="00553AEC">
      <w:pPr>
        <w:jc w:val="both"/>
      </w:pPr>
    </w:p>
    <w:p w:rsidR="00936368" w:rsidRDefault="00936368" w:rsidP="00553AEC">
      <w:pPr>
        <w:jc w:val="both"/>
      </w:pPr>
    </w:p>
    <w:p w:rsidR="00936368" w:rsidRDefault="00936368" w:rsidP="00553AEC">
      <w:pPr>
        <w:jc w:val="both"/>
      </w:pPr>
    </w:p>
    <w:p w:rsidR="00936368" w:rsidRDefault="00936368" w:rsidP="00553AEC">
      <w:pPr>
        <w:jc w:val="both"/>
      </w:pPr>
    </w:p>
    <w:p w:rsidR="00936368" w:rsidRDefault="00936368" w:rsidP="00553AEC">
      <w:pPr>
        <w:jc w:val="both"/>
      </w:pPr>
    </w:p>
    <w:p w:rsidR="00936368" w:rsidRDefault="00936368" w:rsidP="00553AEC">
      <w:pPr>
        <w:jc w:val="both"/>
      </w:pPr>
    </w:p>
    <w:p w:rsidR="00936368" w:rsidRDefault="00936368" w:rsidP="00553AEC">
      <w:pPr>
        <w:jc w:val="both"/>
      </w:pPr>
    </w:p>
    <w:p w:rsidR="00936368" w:rsidRDefault="00936368" w:rsidP="00553AEC">
      <w:pPr>
        <w:jc w:val="both"/>
      </w:pPr>
    </w:p>
    <w:p w:rsidR="00936368" w:rsidRDefault="00936368" w:rsidP="00553AEC">
      <w:pPr>
        <w:jc w:val="both"/>
      </w:pPr>
    </w:p>
    <w:p w:rsidR="00936368" w:rsidRDefault="00936368" w:rsidP="00553AEC">
      <w:pPr>
        <w:jc w:val="both"/>
      </w:pPr>
    </w:p>
    <w:p w:rsidR="00936368" w:rsidRDefault="00936368" w:rsidP="00553AEC">
      <w:pPr>
        <w:jc w:val="both"/>
      </w:pPr>
    </w:p>
    <w:p w:rsidR="00936368" w:rsidRDefault="00936368" w:rsidP="00553AEC">
      <w:pPr>
        <w:jc w:val="both"/>
      </w:pPr>
    </w:p>
    <w:p w:rsidR="00936368" w:rsidRDefault="00936368" w:rsidP="00553AEC">
      <w:pPr>
        <w:jc w:val="both"/>
      </w:pPr>
    </w:p>
    <w:p w:rsidR="00EA56FD" w:rsidRPr="00EA56FD" w:rsidRDefault="00EA56FD" w:rsidP="00553AEC">
      <w:pPr>
        <w:jc w:val="both"/>
      </w:pPr>
    </w:p>
    <w:p w:rsidR="00EA56FD" w:rsidRPr="00D21325" w:rsidRDefault="00EA56FD" w:rsidP="009072B6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21325">
        <w:rPr>
          <w:b/>
          <w:sz w:val="24"/>
          <w:szCs w:val="24"/>
          <w:u w:val="single"/>
        </w:rPr>
        <w:lastRenderedPageBreak/>
        <w:t>Цель, задачи кредитования</w:t>
      </w:r>
    </w:p>
    <w:p w:rsidR="00EA56FD" w:rsidRPr="00D21325" w:rsidRDefault="007627D5" w:rsidP="00553AEC">
      <w:pPr>
        <w:pStyle w:val="a4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21325">
        <w:rPr>
          <w:rFonts w:asciiTheme="minorHAnsi" w:hAnsiTheme="minorHAnsi"/>
          <w:b/>
          <w:bCs/>
          <w:sz w:val="22"/>
          <w:szCs w:val="22"/>
        </w:rPr>
        <w:t>1</w:t>
      </w:r>
      <w:r w:rsidR="00EA56FD" w:rsidRPr="00D21325">
        <w:rPr>
          <w:rFonts w:asciiTheme="minorHAnsi" w:hAnsiTheme="minorHAnsi"/>
          <w:b/>
          <w:bCs/>
          <w:sz w:val="22"/>
          <w:szCs w:val="22"/>
        </w:rPr>
        <w:t xml:space="preserve">.1. Задачи кредитования: </w:t>
      </w:r>
    </w:p>
    <w:p w:rsidR="00834786" w:rsidRPr="00D21325" w:rsidRDefault="00944A35" w:rsidP="009072B6">
      <w:pPr>
        <w:pStyle w:val="a4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21325">
        <w:rPr>
          <w:rFonts w:asciiTheme="minorHAnsi" w:hAnsiTheme="minorHAnsi"/>
          <w:bCs/>
          <w:sz w:val="22"/>
          <w:szCs w:val="22"/>
        </w:rPr>
        <w:t>Стимулирование индивидуального жилого строительства (далее – ИЖС): повышение его доступности для категорий граждан, нуждающихся в улучшении жилищных условий.</w:t>
      </w:r>
      <w:r w:rsidR="00834786" w:rsidRPr="00D21325">
        <w:rPr>
          <w:rFonts w:asciiTheme="minorHAnsi" w:hAnsiTheme="minorHAnsi"/>
          <w:sz w:val="22"/>
          <w:szCs w:val="22"/>
        </w:rPr>
        <w:t xml:space="preserve"> </w:t>
      </w:r>
    </w:p>
    <w:p w:rsidR="00EA56FD" w:rsidRPr="00D21325" w:rsidRDefault="00EA56FD" w:rsidP="009072B6">
      <w:pPr>
        <w:pStyle w:val="a3"/>
        <w:numPr>
          <w:ilvl w:val="1"/>
          <w:numId w:val="1"/>
        </w:numPr>
        <w:jc w:val="both"/>
        <w:rPr>
          <w:b/>
        </w:rPr>
      </w:pPr>
      <w:r w:rsidRPr="00D21325">
        <w:rPr>
          <w:b/>
        </w:rPr>
        <w:t>Цель кредитования:</w:t>
      </w:r>
    </w:p>
    <w:p w:rsidR="004B7FC7" w:rsidRPr="004B7FC7" w:rsidRDefault="00944A35" w:rsidP="00553AEC">
      <w:pPr>
        <w:pStyle w:val="a3"/>
        <w:ind w:left="1276"/>
        <w:jc w:val="both"/>
        <w:rPr>
          <w:b/>
        </w:rPr>
      </w:pPr>
      <w:r w:rsidRPr="00D21325">
        <w:t>Строительс</w:t>
      </w:r>
      <w:r w:rsidR="008C260E" w:rsidRPr="00D21325">
        <w:t xml:space="preserve">тво отдельно стоящего </w:t>
      </w:r>
      <w:r w:rsidR="008C260E" w:rsidRPr="00D21325">
        <w:rPr>
          <w:i/>
        </w:rPr>
        <w:t>жилого дома</w:t>
      </w:r>
      <w:r w:rsidR="006A4EA8" w:rsidRPr="00D21325">
        <w:rPr>
          <w:i/>
        </w:rPr>
        <w:t xml:space="preserve"> с внутренней отделкой и инженерными коммуникациями</w:t>
      </w:r>
      <w:r w:rsidR="00A143DB">
        <w:rPr>
          <w:i/>
        </w:rPr>
        <w:t xml:space="preserve"> </w:t>
      </w:r>
      <w:r w:rsidR="00A143DB" w:rsidRPr="003F48F8">
        <w:rPr>
          <w:i/>
        </w:rPr>
        <w:t>(под «серый ключ»)</w:t>
      </w:r>
      <w:r w:rsidR="008C260E" w:rsidRPr="00D21325">
        <w:t xml:space="preserve"> с количеством этажей не более чем </w:t>
      </w:r>
      <w:r w:rsidR="006A4EA8" w:rsidRPr="00D21325">
        <w:t>два</w:t>
      </w:r>
      <w:r w:rsidR="008C260E" w:rsidRPr="00D21325">
        <w:t>, предназначенн</w:t>
      </w:r>
      <w:r w:rsidR="007A2F4E">
        <w:t>ого</w:t>
      </w:r>
      <w:r w:rsidR="008C260E" w:rsidRPr="00D21325">
        <w:t xml:space="preserve"> для проживания одной семьи и общей площадью жилого помещения не более 150 квадратных метров</w:t>
      </w:r>
      <w:r w:rsidR="007A2F4E">
        <w:t>.</w:t>
      </w:r>
    </w:p>
    <w:p w:rsidR="004B7FC7" w:rsidRPr="00E85713" w:rsidRDefault="00E85713" w:rsidP="009072B6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E85713">
        <w:rPr>
          <w:b/>
          <w:sz w:val="24"/>
          <w:szCs w:val="24"/>
          <w:u w:val="single"/>
        </w:rPr>
        <w:t xml:space="preserve"> Общие </w:t>
      </w:r>
      <w:r w:rsidR="007627D5">
        <w:rPr>
          <w:b/>
          <w:sz w:val="24"/>
          <w:szCs w:val="24"/>
          <w:u w:val="single"/>
        </w:rPr>
        <w:t>положения</w:t>
      </w:r>
    </w:p>
    <w:p w:rsidR="004B7FC7" w:rsidRDefault="008A4653" w:rsidP="009072B6">
      <w:pPr>
        <w:pStyle w:val="a3"/>
        <w:numPr>
          <w:ilvl w:val="0"/>
          <w:numId w:val="4"/>
        </w:numPr>
        <w:ind w:left="1276" w:hanging="283"/>
        <w:jc w:val="both"/>
        <w:rPr>
          <w:bCs/>
          <w:iCs/>
        </w:rPr>
      </w:pPr>
      <w:r>
        <w:t>Правила</w:t>
      </w:r>
      <w:r w:rsidR="00E85713">
        <w:t xml:space="preserve"> ипотечного жилищного кредитования Акционерного общества «Сахалинское ипотечное агентство» (далее – </w:t>
      </w:r>
      <w:r>
        <w:t>Правила</w:t>
      </w:r>
      <w:r w:rsidR="00E85713">
        <w:t xml:space="preserve"> </w:t>
      </w:r>
      <w:r w:rsidR="008C260E">
        <w:t>АО «</w:t>
      </w:r>
      <w:proofErr w:type="spellStart"/>
      <w:r w:rsidR="008C260E">
        <w:t>СиА</w:t>
      </w:r>
      <w:proofErr w:type="spellEnd"/>
      <w:r w:rsidR="008C260E">
        <w:t>»</w:t>
      </w:r>
      <w:r w:rsidR="00E85713">
        <w:t xml:space="preserve">) представляют собой свод требований, методик, регламентов и типовых форм, которые являются обязательными к применению Акционерным обществом «Сахалинское ипотечное агентство» (далее – </w:t>
      </w:r>
      <w:r w:rsidR="008036B4">
        <w:t>Аген</w:t>
      </w:r>
      <w:r w:rsidR="00CF1A5E">
        <w:t>т</w:t>
      </w:r>
      <w:r w:rsidR="008036B4">
        <w:t>ство</w:t>
      </w:r>
      <w:r w:rsidR="00E85713">
        <w:t xml:space="preserve">) и </w:t>
      </w:r>
      <w:r w:rsidR="00E85713" w:rsidRPr="0073639F">
        <w:rPr>
          <w:bCs/>
          <w:iCs/>
        </w:rPr>
        <w:t xml:space="preserve">партнерами </w:t>
      </w:r>
      <w:r w:rsidR="008036B4">
        <w:rPr>
          <w:bCs/>
          <w:iCs/>
        </w:rPr>
        <w:t>Аген</w:t>
      </w:r>
      <w:r w:rsidR="00CF1A5E">
        <w:rPr>
          <w:bCs/>
          <w:iCs/>
        </w:rPr>
        <w:t>т</w:t>
      </w:r>
      <w:r w:rsidR="008036B4">
        <w:rPr>
          <w:bCs/>
          <w:iCs/>
        </w:rPr>
        <w:t>ства</w:t>
      </w:r>
      <w:r w:rsidR="00B5500B">
        <w:rPr>
          <w:bCs/>
          <w:iCs/>
        </w:rPr>
        <w:t>.</w:t>
      </w:r>
    </w:p>
    <w:p w:rsidR="00B5500B" w:rsidRPr="00295BBD" w:rsidRDefault="008A4653" w:rsidP="009072B6">
      <w:pPr>
        <w:pStyle w:val="a3"/>
        <w:numPr>
          <w:ilvl w:val="0"/>
          <w:numId w:val="4"/>
        </w:numPr>
        <w:ind w:left="1276" w:hanging="283"/>
        <w:jc w:val="both"/>
        <w:rPr>
          <w:bCs/>
          <w:iCs/>
        </w:rPr>
      </w:pPr>
      <w:r>
        <w:t>Правила</w:t>
      </w:r>
      <w:r w:rsidR="00B5500B">
        <w:t xml:space="preserve"> </w:t>
      </w:r>
      <w:r w:rsidR="008C260E">
        <w:rPr>
          <w:bCs/>
          <w:iCs/>
        </w:rPr>
        <w:t>АО «</w:t>
      </w:r>
      <w:proofErr w:type="spellStart"/>
      <w:r w:rsidR="008C260E">
        <w:rPr>
          <w:bCs/>
          <w:iCs/>
        </w:rPr>
        <w:t>СиА</w:t>
      </w:r>
      <w:proofErr w:type="spellEnd"/>
      <w:r w:rsidR="008C260E">
        <w:rPr>
          <w:bCs/>
          <w:iCs/>
        </w:rPr>
        <w:t>»</w:t>
      </w:r>
      <w:r w:rsidR="00B5500B">
        <w:rPr>
          <w:bCs/>
          <w:iCs/>
        </w:rPr>
        <w:t xml:space="preserve"> </w:t>
      </w:r>
      <w:r w:rsidR="00B5500B">
        <w:t xml:space="preserve">(каждая часть или документ соответствующей части), а также все изменения и дополнения к ним подлежат опубликованию в открытом доступе в сети Интернет на официальном сайте </w:t>
      </w:r>
      <w:r w:rsidR="008C260E">
        <w:rPr>
          <w:bCs/>
          <w:iCs/>
        </w:rPr>
        <w:t>АО «</w:t>
      </w:r>
      <w:proofErr w:type="spellStart"/>
      <w:r w:rsidR="008C260E">
        <w:rPr>
          <w:bCs/>
          <w:iCs/>
        </w:rPr>
        <w:t>СиА</w:t>
      </w:r>
      <w:proofErr w:type="spellEnd"/>
      <w:r w:rsidR="008C260E">
        <w:rPr>
          <w:bCs/>
          <w:iCs/>
        </w:rPr>
        <w:t>»</w:t>
      </w:r>
      <w:r w:rsidR="00B5500B">
        <w:rPr>
          <w:bCs/>
          <w:iCs/>
        </w:rPr>
        <w:t xml:space="preserve"> не п</w:t>
      </w:r>
      <w:r w:rsidR="00B5500B">
        <w:t xml:space="preserve">озднее 5 рабочих дней от даты утверждения. В публикации также указывается дата, с которой </w:t>
      </w:r>
      <w:r>
        <w:t>Правила</w:t>
      </w:r>
      <w:r w:rsidR="00B5500B">
        <w:t xml:space="preserve"> </w:t>
      </w:r>
      <w:r w:rsidR="008C260E">
        <w:rPr>
          <w:bCs/>
          <w:iCs/>
        </w:rPr>
        <w:t>АО «</w:t>
      </w:r>
      <w:proofErr w:type="spellStart"/>
      <w:r w:rsidR="008C260E">
        <w:rPr>
          <w:bCs/>
          <w:iCs/>
        </w:rPr>
        <w:t>СиА</w:t>
      </w:r>
      <w:proofErr w:type="spellEnd"/>
      <w:r w:rsidR="008C260E">
        <w:rPr>
          <w:bCs/>
          <w:iCs/>
        </w:rPr>
        <w:t>»</w:t>
      </w:r>
      <w:r w:rsidR="00B5500B">
        <w:rPr>
          <w:bCs/>
          <w:iCs/>
        </w:rPr>
        <w:t xml:space="preserve"> </w:t>
      </w:r>
      <w:r w:rsidR="00B5500B">
        <w:t>или изменения в них обязательны к применению.</w:t>
      </w:r>
    </w:p>
    <w:p w:rsidR="00295BBD" w:rsidRDefault="00295BBD" w:rsidP="00295BBD">
      <w:pPr>
        <w:ind w:left="1134"/>
        <w:jc w:val="both"/>
        <w:rPr>
          <w:bCs/>
          <w:iCs/>
        </w:rPr>
      </w:pPr>
      <w:r w:rsidRPr="00295BBD">
        <w:rPr>
          <w:b/>
          <w:bCs/>
          <w:iCs/>
          <w:u w:val="single"/>
        </w:rPr>
        <w:t>Кредитование индивидуального строительства – это предоставление физическим лицам целевого займа, предназначенного для осуществления подготовительных, строительно-монтажных и пусконаладочных работ, который связан со строительством вновь создаваемых объектов жилой недвижимости</w:t>
      </w:r>
      <w:r>
        <w:rPr>
          <w:bCs/>
          <w:iCs/>
        </w:rPr>
        <w:t>.</w:t>
      </w:r>
    </w:p>
    <w:p w:rsidR="00944A35" w:rsidRDefault="00944A35" w:rsidP="00944A35">
      <w:pPr>
        <w:pStyle w:val="a3"/>
        <w:ind w:left="1276"/>
        <w:jc w:val="both"/>
      </w:pPr>
    </w:p>
    <w:p w:rsidR="00AE08FF" w:rsidRDefault="00DD549B" w:rsidP="00DD549B">
      <w:pPr>
        <w:spacing w:after="270"/>
      </w:pPr>
      <w:r>
        <w:rPr>
          <w:b/>
          <w:bCs/>
        </w:rPr>
        <w:t xml:space="preserve">                  2.1 </w:t>
      </w:r>
      <w:r w:rsidR="005C6AF2" w:rsidRPr="00DD549B">
        <w:rPr>
          <w:b/>
          <w:bCs/>
        </w:rPr>
        <w:t>Термины и определения:</w:t>
      </w:r>
    </w:p>
    <w:tbl>
      <w:tblPr>
        <w:tblW w:w="0" w:type="auto"/>
        <w:tblCellSpacing w:w="15" w:type="dxa"/>
        <w:tblInd w:w="843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0F4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7094"/>
      </w:tblGrid>
      <w:tr w:rsidR="00AE08FF" w:rsidTr="00FC0583">
        <w:trPr>
          <w:trHeight w:val="1844"/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AE08FF" w:rsidRDefault="00AE08FF">
            <w:pPr>
              <w:spacing w:after="270"/>
            </w:pPr>
            <w:proofErr w:type="spellStart"/>
            <w:r>
              <w:rPr>
                <w:b/>
                <w:bCs/>
                <w:i/>
                <w:iCs/>
              </w:rPr>
              <w:t>андеррайтинг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AE08FF" w:rsidRPr="005C6AF2" w:rsidRDefault="00AE08FF" w:rsidP="00E20069">
            <w:pPr>
              <w:spacing w:after="270"/>
            </w:pPr>
            <w:r w:rsidRPr="005C6AF2">
              <w:t xml:space="preserve">Процедура анализа (на основе верифицированных данных) платежеспособности заемщика, ликвидности </w:t>
            </w:r>
            <w:r w:rsidR="007641F0" w:rsidRPr="005C6AF2">
              <w:rPr>
                <w:bCs/>
                <w:iCs/>
              </w:rPr>
              <w:t xml:space="preserve">предмета ипотеки (залога), </w:t>
            </w:r>
            <w:r w:rsidRPr="005C6AF2">
              <w:t xml:space="preserve">параметров </w:t>
            </w:r>
            <w:r w:rsidRPr="005C6AF2">
              <w:rPr>
                <w:bCs/>
                <w:iCs/>
              </w:rPr>
              <w:t xml:space="preserve">ипотечного </w:t>
            </w:r>
            <w:r w:rsidR="00E20069" w:rsidRPr="005C6AF2">
              <w:rPr>
                <w:bCs/>
                <w:iCs/>
              </w:rPr>
              <w:t>займа</w:t>
            </w:r>
            <w:r w:rsidRPr="005C6AF2">
              <w:t xml:space="preserve"> и оценки кредитного риска, включая вероятность </w:t>
            </w:r>
            <w:r w:rsidRPr="005C6AF2">
              <w:rPr>
                <w:bCs/>
                <w:iCs/>
              </w:rPr>
              <w:t>дефолта</w:t>
            </w:r>
            <w:r w:rsidRPr="005C6AF2">
              <w:t xml:space="preserve"> и величины ожидаемых убытков с целью выработки решения о принятии кредитного риска по</w:t>
            </w:r>
            <w:r w:rsidRPr="005C6AF2">
              <w:rPr>
                <w:iCs/>
              </w:rPr>
              <w:t xml:space="preserve"> </w:t>
            </w:r>
            <w:r w:rsidRPr="005C6AF2">
              <w:rPr>
                <w:bCs/>
                <w:iCs/>
              </w:rPr>
              <w:t xml:space="preserve">ипотечному </w:t>
            </w:r>
            <w:r w:rsidR="00E20069" w:rsidRPr="005C6AF2">
              <w:rPr>
                <w:bCs/>
                <w:iCs/>
              </w:rPr>
              <w:t>займу</w:t>
            </w:r>
            <w:r w:rsidRPr="005C6AF2">
              <w:rPr>
                <w:iCs/>
              </w:rPr>
              <w:t>.</w:t>
            </w:r>
          </w:p>
        </w:tc>
      </w:tr>
      <w:tr w:rsidR="00AE08FF" w:rsidTr="00FC0583">
        <w:trPr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AE08FF" w:rsidRDefault="00AE08FF">
            <w:pPr>
              <w:spacing w:after="270"/>
            </w:pPr>
            <w:proofErr w:type="spellStart"/>
            <w:r>
              <w:rPr>
                <w:b/>
                <w:bCs/>
                <w:i/>
                <w:iCs/>
              </w:rPr>
              <w:t>аннуитетный</w:t>
            </w:r>
            <w:proofErr w:type="spellEnd"/>
            <w:r>
              <w:rPr>
                <w:b/>
                <w:bCs/>
                <w:i/>
                <w:iCs/>
              </w:rPr>
              <w:t xml:space="preserve"> платеж (аннуитет):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AE08FF" w:rsidRPr="005C6AF2" w:rsidRDefault="00AE08FF" w:rsidP="00AE08FF">
            <w:pPr>
              <w:spacing w:after="270"/>
            </w:pPr>
            <w:r w:rsidRPr="005C6AF2">
              <w:t xml:space="preserve">Регулярный и равный по величине (кроме первого и последнего) платеж по </w:t>
            </w:r>
            <w:r w:rsidRPr="005C6AF2">
              <w:rPr>
                <w:bCs/>
                <w:iCs/>
              </w:rPr>
              <w:t>ипотечному займу</w:t>
            </w:r>
            <w:r w:rsidRPr="005C6AF2">
              <w:t xml:space="preserve">, рассчитанный по формуле и состоящий из суммы на погашение части </w:t>
            </w:r>
            <w:r w:rsidRPr="005C6AF2">
              <w:rPr>
                <w:bCs/>
                <w:iCs/>
              </w:rPr>
              <w:t>ОСЗ</w:t>
            </w:r>
            <w:r w:rsidRPr="005C6AF2">
              <w:t xml:space="preserve"> и процентов, начисленных на всю сумму </w:t>
            </w:r>
            <w:r w:rsidRPr="005C6AF2">
              <w:rPr>
                <w:bCs/>
                <w:iCs/>
              </w:rPr>
              <w:t>ОСЗ</w:t>
            </w:r>
            <w:r w:rsidRPr="005C6AF2">
              <w:rPr>
                <w:iCs/>
              </w:rPr>
              <w:t>.</w:t>
            </w:r>
          </w:p>
        </w:tc>
      </w:tr>
      <w:tr w:rsidR="00AE08FF" w:rsidTr="00FC0583">
        <w:trPr>
          <w:trHeight w:val="1259"/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AE08FF" w:rsidRPr="00AF7DC1" w:rsidRDefault="007A2F4E">
            <w:pPr>
              <w:spacing w:after="270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="00AF7DC1" w:rsidRPr="00AF7DC1">
              <w:rPr>
                <w:b/>
                <w:i/>
              </w:rPr>
              <w:t>заимозависимые лица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AE08FF" w:rsidRPr="005C6AF2" w:rsidRDefault="00AF7DC1" w:rsidP="007A2F4E">
            <w:pPr>
              <w:spacing w:after="270"/>
            </w:pPr>
            <w:r w:rsidRPr="005C6AF2">
              <w:t xml:space="preserve">Супруги, мать/отец, дети, полнородные и </w:t>
            </w:r>
            <w:proofErr w:type="spellStart"/>
            <w:r w:rsidRPr="005C6AF2">
              <w:t>неполнородные</w:t>
            </w:r>
            <w:proofErr w:type="spellEnd"/>
            <w:r w:rsidRPr="005C6AF2">
              <w:t xml:space="preserve"> братья и сестр</w:t>
            </w:r>
            <w:r w:rsidR="007A2F4E">
              <w:t>ы</w:t>
            </w:r>
            <w:r w:rsidRPr="005C6AF2">
              <w:t xml:space="preserve"> (имеющие общих отца и мать), усыновители и усыновленные, опекуны (попечители) и подопечные, дедушки и бабушки Заемщика (Залогодателя)</w:t>
            </w:r>
          </w:p>
        </w:tc>
      </w:tr>
      <w:tr w:rsidR="007318DD" w:rsidTr="00FC0583">
        <w:trPr>
          <w:trHeight w:val="1259"/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7318DD" w:rsidRPr="00AF7DC1" w:rsidRDefault="007A2F4E">
            <w:pPr>
              <w:spacing w:after="27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</w:t>
            </w:r>
            <w:r w:rsidR="007318DD">
              <w:rPr>
                <w:b/>
                <w:i/>
              </w:rPr>
              <w:t>ладелец бизнеса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7318DD" w:rsidRDefault="007318DD" w:rsidP="007318DD">
            <w:pPr>
              <w:spacing w:after="270" w:line="240" w:lineRule="auto"/>
              <w:ind w:left="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1) </w:t>
            </w:r>
            <w:r w:rsidRPr="008036B4">
              <w:rPr>
                <w:rFonts w:eastAsia="Times New Roman" w:cs="Times New Roman"/>
                <w:lang w:eastAsia="ru-RU"/>
              </w:rPr>
              <w:t>Индивидуальны</w:t>
            </w:r>
            <w:r w:rsidR="007A2F4E">
              <w:rPr>
                <w:rFonts w:eastAsia="Times New Roman" w:cs="Times New Roman"/>
                <w:lang w:eastAsia="ru-RU"/>
              </w:rPr>
              <w:t>й</w:t>
            </w:r>
            <w:r w:rsidRPr="008036B4">
              <w:rPr>
                <w:rFonts w:eastAsia="Times New Roman" w:cs="Times New Roman"/>
                <w:lang w:eastAsia="ru-RU"/>
              </w:rPr>
              <w:t xml:space="preserve"> предпринимател</w:t>
            </w:r>
            <w:r w:rsidR="007A2F4E">
              <w:rPr>
                <w:rFonts w:eastAsia="Times New Roman" w:cs="Times New Roman"/>
                <w:lang w:eastAsia="ru-RU"/>
              </w:rPr>
              <w:t>ь</w:t>
            </w:r>
            <w:r w:rsidRPr="008036B4">
              <w:rPr>
                <w:rFonts w:eastAsia="Times New Roman" w:cs="Times New Roman"/>
                <w:lang w:eastAsia="ru-RU"/>
              </w:rPr>
              <w:t xml:space="preserve"> - лиц</w:t>
            </w:r>
            <w:r w:rsidR="007A2F4E">
              <w:rPr>
                <w:rFonts w:eastAsia="Times New Roman" w:cs="Times New Roman"/>
                <w:lang w:eastAsia="ru-RU"/>
              </w:rPr>
              <w:t>о</w:t>
            </w:r>
            <w:r w:rsidRPr="008036B4">
              <w:rPr>
                <w:rFonts w:eastAsia="Times New Roman" w:cs="Times New Roman"/>
                <w:lang w:eastAsia="ru-RU"/>
              </w:rPr>
              <w:t>, осуществляющ</w:t>
            </w:r>
            <w:r w:rsidR="007A2F4E">
              <w:rPr>
                <w:rFonts w:eastAsia="Times New Roman" w:cs="Times New Roman"/>
                <w:lang w:eastAsia="ru-RU"/>
              </w:rPr>
              <w:t>е</w:t>
            </w:r>
            <w:r w:rsidRPr="008036B4">
              <w:rPr>
                <w:rFonts w:eastAsia="Times New Roman" w:cs="Times New Roman"/>
                <w:lang w:eastAsia="ru-RU"/>
              </w:rPr>
              <w:t>е предпринимательскую деятельность без образования юридического лица, в том числе лиц</w:t>
            </w:r>
            <w:r w:rsidR="007A2F4E">
              <w:rPr>
                <w:rFonts w:eastAsia="Times New Roman" w:cs="Times New Roman"/>
                <w:lang w:eastAsia="ru-RU"/>
              </w:rPr>
              <w:t>о</w:t>
            </w:r>
            <w:r w:rsidRPr="008036B4">
              <w:rPr>
                <w:rFonts w:eastAsia="Times New Roman" w:cs="Times New Roman"/>
                <w:lang w:eastAsia="ru-RU"/>
              </w:rPr>
              <w:t>, занимающ</w:t>
            </w:r>
            <w:r w:rsidR="007A2F4E">
              <w:rPr>
                <w:rFonts w:eastAsia="Times New Roman" w:cs="Times New Roman"/>
                <w:lang w:eastAsia="ru-RU"/>
              </w:rPr>
              <w:t>е</w:t>
            </w:r>
            <w:r w:rsidRPr="008036B4">
              <w:rPr>
                <w:rFonts w:eastAsia="Times New Roman" w:cs="Times New Roman"/>
                <w:lang w:eastAsia="ru-RU"/>
              </w:rPr>
              <w:t xml:space="preserve">еся самостоятельной профессиональной деятельностью (адвокаты, частные нотариусы, детективы и т.д.). </w:t>
            </w:r>
          </w:p>
          <w:p w:rsidR="007318DD" w:rsidRPr="007318DD" w:rsidRDefault="007318DD" w:rsidP="007A2F4E">
            <w:pPr>
              <w:spacing w:after="270" w:line="240" w:lineRule="auto"/>
              <w:ind w:left="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 Учредител</w:t>
            </w:r>
            <w:r w:rsidR="007A2F4E">
              <w:rPr>
                <w:rFonts w:eastAsia="Times New Roman" w:cs="Times New Roman"/>
                <w:lang w:eastAsia="ru-RU"/>
              </w:rPr>
              <w:t>ь</w:t>
            </w:r>
            <w:r>
              <w:rPr>
                <w:rFonts w:eastAsia="Times New Roman" w:cs="Times New Roman"/>
                <w:lang w:eastAsia="ru-RU"/>
              </w:rPr>
              <w:t xml:space="preserve"> организаци</w:t>
            </w:r>
            <w:r w:rsidR="007A2F4E">
              <w:rPr>
                <w:rFonts w:eastAsia="Times New Roman" w:cs="Times New Roman"/>
                <w:lang w:eastAsia="ru-RU"/>
              </w:rPr>
              <w:t>и</w:t>
            </w:r>
            <w:r>
              <w:rPr>
                <w:rFonts w:eastAsia="Times New Roman" w:cs="Times New Roman"/>
                <w:lang w:eastAsia="ru-RU"/>
              </w:rPr>
              <w:t xml:space="preserve"> – в рамках настоящих Правил понимается как, </w:t>
            </w:r>
            <w:r w:rsidRPr="007A2F4E">
              <w:t>физическое лицо, создавшее организацию — юридическое лицо.</w:t>
            </w:r>
          </w:p>
        </w:tc>
      </w:tr>
      <w:tr w:rsidR="007641F0" w:rsidTr="00FC0583">
        <w:trPr>
          <w:trHeight w:val="1158"/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7641F0" w:rsidRDefault="007641F0" w:rsidP="007641F0">
            <w:pPr>
              <w:spacing w:after="270"/>
            </w:pPr>
            <w:r>
              <w:rPr>
                <w:b/>
                <w:bCs/>
                <w:i/>
                <w:iCs/>
              </w:rPr>
              <w:t>доход заемщика: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7641F0" w:rsidRPr="005C6AF2" w:rsidRDefault="007641F0" w:rsidP="007641F0">
            <w:pPr>
              <w:spacing w:after="270"/>
            </w:pPr>
            <w:r w:rsidRPr="005C6AF2">
              <w:t>Экономическая выгода в денежной форме, которую на основании предоставленных заемщиком документов можно оценить и определить в соответствии с главой «Налог на доходы физических лиц» Налогового кодекса РФ.</w:t>
            </w:r>
          </w:p>
        </w:tc>
      </w:tr>
      <w:tr w:rsidR="007641F0" w:rsidTr="00FC0583">
        <w:trPr>
          <w:trHeight w:val="1114"/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Default="007641F0" w:rsidP="007641F0">
            <w:pPr>
              <w:spacing w:after="270"/>
            </w:pPr>
            <w:r>
              <w:rPr>
                <w:b/>
                <w:bCs/>
                <w:i/>
                <w:iCs/>
              </w:rPr>
              <w:t>имущественное страхование: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Pr="005C6AF2" w:rsidRDefault="007641F0" w:rsidP="007641F0">
            <w:pPr>
              <w:spacing w:after="270"/>
            </w:pPr>
            <w:r w:rsidRPr="005C6AF2">
              <w:t xml:space="preserve">Страхование имущественных интересов заемщика (заемщиков), связанных с владением, пользованием и распоряжением </w:t>
            </w:r>
            <w:r w:rsidRPr="005C6AF2">
              <w:rPr>
                <w:bCs/>
                <w:iCs/>
              </w:rPr>
              <w:t>предметом ипотеки</w:t>
            </w:r>
            <w:r w:rsidR="00AF7DC1" w:rsidRPr="005C6AF2">
              <w:t xml:space="preserve"> (залога)</w:t>
            </w:r>
          </w:p>
        </w:tc>
      </w:tr>
      <w:tr w:rsidR="007641F0" w:rsidTr="00FC0583">
        <w:trPr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Default="007641F0" w:rsidP="007641F0">
            <w:pPr>
              <w:spacing w:after="270"/>
            </w:pPr>
            <w:r>
              <w:rPr>
                <w:b/>
                <w:bCs/>
                <w:i/>
                <w:iCs/>
              </w:rPr>
              <w:t>ипотечное страхование: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Pr="005C6AF2" w:rsidRDefault="007641F0" w:rsidP="00AF7DC1">
            <w:pPr>
              <w:spacing w:after="270"/>
            </w:pPr>
            <w:r w:rsidRPr="005C6AF2">
              <w:t xml:space="preserve">Вид страхования: страхование гражданской ответственности заемщика по риску неисполнения обязательств по возврату займа и уплаты процентов; страхование финансового риска заимодавца по риску недостатка средств от реализации </w:t>
            </w:r>
            <w:r w:rsidR="00AF7DC1" w:rsidRPr="005C6AF2">
              <w:rPr>
                <w:bCs/>
                <w:iCs/>
              </w:rPr>
              <w:t>предмета ипотеки</w:t>
            </w:r>
            <w:r w:rsidR="00AF7DC1" w:rsidRPr="005C6AF2">
              <w:t xml:space="preserve"> (залога)</w:t>
            </w:r>
            <w:r w:rsidRPr="005C6AF2">
              <w:t>.</w:t>
            </w:r>
          </w:p>
        </w:tc>
      </w:tr>
      <w:tr w:rsidR="007641F0" w:rsidTr="00FC0583">
        <w:trPr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Default="007641F0" w:rsidP="00AF7DC1">
            <w:pPr>
              <w:spacing w:after="270"/>
            </w:pPr>
            <w:r>
              <w:rPr>
                <w:b/>
                <w:bCs/>
                <w:i/>
                <w:iCs/>
              </w:rPr>
              <w:t xml:space="preserve">ипотечный </w:t>
            </w:r>
            <w:bookmarkStart w:id="0" w:name="_ftnref1"/>
            <w:bookmarkEnd w:id="0"/>
            <w:r>
              <w:rPr>
                <w:b/>
                <w:bCs/>
                <w:i/>
                <w:iCs/>
              </w:rPr>
              <w:t>за</w:t>
            </w:r>
            <w:r w:rsidR="00AF7DC1"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м: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Pr="005C6AF2" w:rsidRDefault="007641F0" w:rsidP="00B54467">
            <w:pPr>
              <w:spacing w:after="270"/>
            </w:pPr>
            <w:r w:rsidRPr="005C6AF2">
              <w:t xml:space="preserve">Обеспеченный залогом </w:t>
            </w:r>
            <w:r w:rsidRPr="005C6AF2">
              <w:rPr>
                <w:bCs/>
                <w:iCs/>
              </w:rPr>
              <w:t>предмета ипотеки</w:t>
            </w:r>
            <w:r w:rsidRPr="005C6AF2">
              <w:t xml:space="preserve"> заем, предоставленный </w:t>
            </w:r>
            <w:r w:rsidRPr="005C6AF2">
              <w:rPr>
                <w:bCs/>
                <w:iCs/>
              </w:rPr>
              <w:t>Агентством</w:t>
            </w:r>
            <w:r w:rsidRPr="005C6AF2">
              <w:t xml:space="preserve"> на цели строительства жилого помещения.</w:t>
            </w:r>
          </w:p>
        </w:tc>
      </w:tr>
      <w:tr w:rsidR="007641F0" w:rsidTr="00FC0583">
        <w:trPr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Default="007641F0" w:rsidP="007641F0">
            <w:pPr>
              <w:spacing w:after="270"/>
            </w:pPr>
            <w:r>
              <w:rPr>
                <w:b/>
                <w:bCs/>
                <w:i/>
                <w:iCs/>
              </w:rPr>
              <w:t>ипотечный продукт: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Pr="005C6AF2" w:rsidRDefault="007641F0" w:rsidP="007641F0">
            <w:pPr>
              <w:spacing w:after="270"/>
            </w:pPr>
            <w:r w:rsidRPr="005C6AF2">
              <w:rPr>
                <w:bCs/>
                <w:iCs/>
              </w:rPr>
              <w:t>Ипотечный заем</w:t>
            </w:r>
            <w:r w:rsidRPr="005C6AF2">
              <w:rPr>
                <w:iCs/>
              </w:rPr>
              <w:t xml:space="preserve">, </w:t>
            </w:r>
            <w:r w:rsidRPr="005C6AF2">
              <w:t xml:space="preserve">в отношении которого установлены определенные требования к заемщикам, </w:t>
            </w:r>
            <w:r w:rsidRPr="005C6AF2">
              <w:rPr>
                <w:bCs/>
                <w:iCs/>
              </w:rPr>
              <w:t>предмету ипотеки</w:t>
            </w:r>
            <w:r w:rsidR="00AF7DC1" w:rsidRPr="005C6AF2">
              <w:rPr>
                <w:bCs/>
                <w:iCs/>
              </w:rPr>
              <w:t xml:space="preserve"> (залога)</w:t>
            </w:r>
            <w:r w:rsidRPr="005C6AF2">
              <w:rPr>
                <w:iCs/>
              </w:rPr>
              <w:t xml:space="preserve">, </w:t>
            </w:r>
            <w:r w:rsidRPr="005C6AF2">
              <w:t>порядку погашения и/или другим параметрам.</w:t>
            </w:r>
          </w:p>
        </w:tc>
      </w:tr>
      <w:tr w:rsidR="007641F0" w:rsidTr="00FC0583">
        <w:trPr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Default="007641F0" w:rsidP="007641F0">
            <w:pPr>
              <w:spacing w:after="270"/>
            </w:pPr>
            <w:r>
              <w:rPr>
                <w:b/>
                <w:bCs/>
                <w:i/>
                <w:iCs/>
              </w:rPr>
              <w:t>коэффициент К/З: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Pr="005C6AF2" w:rsidRDefault="007641F0" w:rsidP="007641F0">
            <w:pPr>
              <w:spacing w:after="270"/>
            </w:pPr>
            <w:r w:rsidRPr="005C6AF2">
              <w:t>Выраженное в процентах</w:t>
            </w:r>
            <w:r w:rsidRPr="005C6AF2">
              <w:rPr>
                <w:iCs/>
              </w:rPr>
              <w:t xml:space="preserve"> </w:t>
            </w:r>
            <w:r w:rsidRPr="005C6AF2">
              <w:t xml:space="preserve">отношение суммы </w:t>
            </w:r>
            <w:r w:rsidRPr="005C6AF2">
              <w:rPr>
                <w:bCs/>
                <w:iCs/>
              </w:rPr>
              <w:t>ипотечного займа</w:t>
            </w:r>
            <w:r w:rsidRPr="005C6AF2">
              <w:t xml:space="preserve"> к стоимости </w:t>
            </w:r>
            <w:r w:rsidRPr="005C6AF2">
              <w:rPr>
                <w:bCs/>
                <w:iCs/>
              </w:rPr>
              <w:t>предмета ипотеки</w:t>
            </w:r>
            <w:r w:rsidRPr="005C6AF2">
              <w:rPr>
                <w:iCs/>
              </w:rPr>
              <w:t xml:space="preserve"> </w:t>
            </w:r>
            <w:r w:rsidRPr="005C6AF2">
              <w:t>(К/З – кредит/залог).</w:t>
            </w:r>
          </w:p>
        </w:tc>
      </w:tr>
      <w:tr w:rsidR="007641F0" w:rsidTr="00FC0583">
        <w:trPr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Default="007641F0" w:rsidP="007641F0">
            <w:pPr>
              <w:spacing w:after="270"/>
            </w:pPr>
            <w:r>
              <w:rPr>
                <w:b/>
                <w:bCs/>
                <w:i/>
                <w:iCs/>
              </w:rPr>
              <w:t>коэффициент П/Д: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Pr="005C6AF2" w:rsidRDefault="007641F0" w:rsidP="007641F0">
            <w:pPr>
              <w:spacing w:after="270"/>
            </w:pPr>
            <w:r w:rsidRPr="005C6AF2">
              <w:t>Выраженное в процентах</w:t>
            </w:r>
            <w:r w:rsidRPr="005C6AF2">
              <w:rPr>
                <w:iCs/>
              </w:rPr>
              <w:t xml:space="preserve"> </w:t>
            </w:r>
            <w:r w:rsidRPr="005C6AF2">
              <w:t xml:space="preserve">отношение размера </w:t>
            </w:r>
            <w:r w:rsidRPr="005C6AF2">
              <w:rPr>
                <w:bCs/>
                <w:iCs/>
              </w:rPr>
              <w:t>аннуитета</w:t>
            </w:r>
            <w:r w:rsidRPr="005C6AF2">
              <w:t xml:space="preserve"> к </w:t>
            </w:r>
            <w:r w:rsidRPr="005C6AF2">
              <w:rPr>
                <w:bCs/>
                <w:iCs/>
              </w:rPr>
              <w:t>доходу заемщика</w:t>
            </w:r>
            <w:r w:rsidRPr="005C6AF2">
              <w:t xml:space="preserve"> (заемщиков), уменьшенному на величину </w:t>
            </w:r>
            <w:r w:rsidRPr="005C6AF2">
              <w:rPr>
                <w:bCs/>
                <w:iCs/>
              </w:rPr>
              <w:t>постоянных расходов заемщика</w:t>
            </w:r>
            <w:r w:rsidRPr="005C6AF2">
              <w:t xml:space="preserve"> (П/Д – платеж/доход).</w:t>
            </w:r>
          </w:p>
        </w:tc>
      </w:tr>
      <w:tr w:rsidR="007641F0" w:rsidTr="00FC0583">
        <w:trPr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Default="007641F0" w:rsidP="007641F0">
            <w:pPr>
              <w:spacing w:after="270"/>
            </w:pPr>
            <w:r>
              <w:rPr>
                <w:b/>
                <w:bCs/>
                <w:i/>
                <w:iCs/>
              </w:rPr>
              <w:t>остаток ссудной задолженности (ОСЗ):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Pr="005C6AF2" w:rsidRDefault="007641F0" w:rsidP="007641F0">
            <w:pPr>
              <w:spacing w:after="270"/>
            </w:pPr>
            <w:r w:rsidRPr="005C6AF2">
              <w:t xml:space="preserve">Остаток суммы </w:t>
            </w:r>
            <w:r w:rsidRPr="005C6AF2">
              <w:rPr>
                <w:bCs/>
                <w:iCs/>
              </w:rPr>
              <w:t>ипотечного займа</w:t>
            </w:r>
            <w:r w:rsidRPr="005C6AF2">
              <w:rPr>
                <w:iCs/>
              </w:rPr>
              <w:t xml:space="preserve"> </w:t>
            </w:r>
            <w:r w:rsidRPr="005C6AF2">
              <w:t>без учета начисленных, но неуплаченных процентов, а также неустойки (в случае ее начисления).</w:t>
            </w:r>
          </w:p>
        </w:tc>
      </w:tr>
      <w:tr w:rsidR="007641F0" w:rsidTr="00FC0583">
        <w:trPr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Default="007641F0" w:rsidP="007641F0">
            <w:pPr>
              <w:spacing w:after="270"/>
            </w:pPr>
            <w:r>
              <w:rPr>
                <w:b/>
                <w:bCs/>
                <w:i/>
                <w:iCs/>
              </w:rPr>
              <w:lastRenderedPageBreak/>
              <w:t>постоянные расходы заемщика: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Pr="005C6AF2" w:rsidRDefault="007641F0" w:rsidP="007641F0">
            <w:pPr>
              <w:spacing w:after="270"/>
            </w:pPr>
            <w:r w:rsidRPr="005C6AF2">
              <w:t>Регулярные расходы заемщика (семьи заемщика), которые имеют обязательный характер, в том числе расходы на обслуживание ранее взятых кредитов, наем жилья, учебу, алиментные платежи.</w:t>
            </w:r>
          </w:p>
        </w:tc>
      </w:tr>
      <w:tr w:rsidR="007641F0" w:rsidTr="00FC0583">
        <w:trPr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Default="007641F0" w:rsidP="007641F0">
            <w:pPr>
              <w:spacing w:after="270"/>
            </w:pPr>
            <w:r>
              <w:rPr>
                <w:b/>
                <w:bCs/>
                <w:i/>
                <w:iCs/>
              </w:rPr>
              <w:t>предмет ипотеки: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Pr="005C6AF2" w:rsidRDefault="007641F0" w:rsidP="00AF7DC1">
            <w:pPr>
              <w:spacing w:after="270"/>
            </w:pPr>
            <w:r w:rsidRPr="005C6AF2">
              <w:t>Недвижимое имущество (жилое</w:t>
            </w:r>
            <w:r w:rsidR="00AF7DC1" w:rsidRPr="005C6AF2">
              <w:t>/нежилое помещение</w:t>
            </w:r>
            <w:r w:rsidRPr="005C6AF2">
              <w:t xml:space="preserve">), переданное в обеспечение исполнения обязательств по </w:t>
            </w:r>
            <w:r w:rsidRPr="005C6AF2">
              <w:rPr>
                <w:bCs/>
                <w:iCs/>
              </w:rPr>
              <w:t>ипотечному займу</w:t>
            </w:r>
            <w:r w:rsidRPr="005C6AF2">
              <w:t xml:space="preserve"> в залог по договору об ипотеке или залог, по которому возникает на основании закона (ипотека в силу закона).</w:t>
            </w:r>
          </w:p>
        </w:tc>
      </w:tr>
      <w:tr w:rsidR="007641F0" w:rsidTr="00FC0583">
        <w:trPr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Default="007641F0" w:rsidP="007641F0">
            <w:pPr>
              <w:spacing w:after="270"/>
            </w:pPr>
            <w:r>
              <w:rPr>
                <w:b/>
                <w:bCs/>
                <w:i/>
                <w:iCs/>
              </w:rPr>
              <w:t>процентная ставка: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FFFFF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  <w:hideMark/>
          </w:tcPr>
          <w:p w:rsidR="007641F0" w:rsidRPr="005C6AF2" w:rsidRDefault="007641F0" w:rsidP="007641F0">
            <w:pPr>
              <w:spacing w:after="270"/>
            </w:pPr>
            <w:r w:rsidRPr="005C6AF2">
              <w:t xml:space="preserve">Выраженный в процентах годовых размер платы за пользование </w:t>
            </w:r>
            <w:r w:rsidRPr="005C6AF2">
              <w:rPr>
                <w:bCs/>
                <w:iCs/>
              </w:rPr>
              <w:t>ОСЗ.</w:t>
            </w:r>
            <w:r w:rsidRPr="005C6AF2">
              <w:t xml:space="preserve"> </w:t>
            </w:r>
            <w:r w:rsidRPr="005C6AF2">
              <w:rPr>
                <w:bCs/>
                <w:iCs/>
              </w:rPr>
              <w:t>Процентная ставка</w:t>
            </w:r>
            <w:r w:rsidRPr="005C6AF2">
              <w:t xml:space="preserve"> указывается в договоре займа и может быть переменной (изменяется в зависимости от изменения определенных в договоре параметров) или фиксированной (не изменяется на протяжении всего срока </w:t>
            </w:r>
            <w:r w:rsidRPr="005C6AF2">
              <w:rPr>
                <w:bCs/>
                <w:iCs/>
              </w:rPr>
              <w:t>ипотечного займа</w:t>
            </w:r>
            <w:r w:rsidRPr="005C6AF2">
              <w:t>).</w:t>
            </w:r>
          </w:p>
        </w:tc>
      </w:tr>
      <w:tr w:rsidR="007641F0" w:rsidTr="00FC0583">
        <w:trPr>
          <w:trHeight w:val="2908"/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7641F0" w:rsidRPr="00D963A5" w:rsidRDefault="00407E18" w:rsidP="007641F0">
            <w:pPr>
              <w:spacing w:after="270"/>
              <w:rPr>
                <w:i/>
              </w:rPr>
            </w:pPr>
            <w:r>
              <w:rPr>
                <w:rStyle w:val="a6"/>
                <w:rFonts w:cs="Arial"/>
                <w:i/>
                <w:color w:val="333333"/>
              </w:rPr>
              <w:t>м</w:t>
            </w:r>
            <w:r w:rsidR="00313E89" w:rsidRPr="00D963A5">
              <w:rPr>
                <w:rStyle w:val="a6"/>
                <w:rFonts w:cs="Arial"/>
                <w:i/>
                <w:color w:val="333333"/>
              </w:rPr>
              <w:t>ногодетная семья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0F4F9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7641F0" w:rsidRPr="005C6AF2" w:rsidRDefault="007A2F4E" w:rsidP="007641F0">
            <w:pPr>
              <w:spacing w:after="270"/>
            </w:pPr>
            <w:r w:rsidRPr="007A2F4E">
              <w:rPr>
                <w:rFonts w:cs="Arial"/>
              </w:rPr>
              <w:t>С</w:t>
            </w:r>
            <w:r w:rsidR="0008023A" w:rsidRPr="007A2F4E">
              <w:rPr>
                <w:rFonts w:cs="Arial"/>
              </w:rPr>
              <w:t>емья, проживающая на территории Сахалинской области, имеющая трех и более несовершеннолетних детей, в том числе усыновленных или принятых под опеку (попечительство), в приемную семью и воспитывающая их до достижения ими восемнадцатилетнего возраста, детей, обучающихся в общеобразовательных организациях, профессиональных образовательных организациях или образовательных организациях высшего образования по очной форме обучения, - до окончания ими обучения, но не более чем до достижения ими возраста 23 лет</w:t>
            </w:r>
          </w:p>
        </w:tc>
      </w:tr>
      <w:tr w:rsidR="006A4EA8" w:rsidTr="00FC0583">
        <w:trPr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6A4EA8" w:rsidRPr="006A4EA8" w:rsidRDefault="00407E18" w:rsidP="007641F0">
            <w:pPr>
              <w:spacing w:after="270"/>
              <w:rPr>
                <w:rStyle w:val="a6"/>
                <w:rFonts w:cs="Arial"/>
                <w:i/>
                <w:color w:val="333333"/>
              </w:rPr>
            </w:pPr>
            <w:r>
              <w:rPr>
                <w:rStyle w:val="a6"/>
                <w:rFonts w:cs="Arial"/>
                <w:i/>
                <w:color w:val="333333"/>
              </w:rPr>
              <w:t>м</w:t>
            </w:r>
            <w:r w:rsidR="006A4EA8">
              <w:rPr>
                <w:rStyle w:val="a6"/>
                <w:rFonts w:cs="Arial"/>
                <w:i/>
                <w:color w:val="333333"/>
              </w:rPr>
              <w:t>олодая семья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6A4EA8" w:rsidRPr="005C6AF2" w:rsidRDefault="006A4EA8" w:rsidP="008559D0">
            <w:pPr>
              <w:spacing w:after="270"/>
              <w:rPr>
                <w:rFonts w:cs="Arial"/>
                <w:color w:val="333333"/>
              </w:rPr>
            </w:pPr>
            <w:r w:rsidRPr="005C6AF2">
              <w:rPr>
                <w:rFonts w:eastAsia="Times New Roman" w:cs="Times New Roman"/>
                <w:lang w:eastAsia="ru-RU"/>
              </w:rPr>
              <w:t xml:space="preserve">Семья, в которой </w:t>
            </w:r>
            <w:r w:rsidR="00793B43">
              <w:rPr>
                <w:rFonts w:eastAsia="Times New Roman" w:cs="Times New Roman"/>
                <w:lang w:eastAsia="ru-RU"/>
              </w:rPr>
              <w:t xml:space="preserve">возраст каждого из супругов (либо одного из родителя в неполной семье) </w:t>
            </w:r>
            <w:r w:rsidR="00793B43" w:rsidRPr="005C6AF2">
              <w:rPr>
                <w:rFonts w:eastAsia="Times New Roman" w:cs="Times New Roman"/>
                <w:lang w:eastAsia="ru-RU"/>
              </w:rPr>
              <w:t>на момент заключения договора займа с Агентством</w:t>
            </w:r>
            <w:r w:rsidR="00793B43">
              <w:rPr>
                <w:rFonts w:eastAsia="Times New Roman" w:cs="Times New Roman"/>
                <w:lang w:eastAsia="ru-RU"/>
              </w:rPr>
              <w:t xml:space="preserve"> не превысит</w:t>
            </w:r>
            <w:r w:rsidRPr="005C6AF2">
              <w:rPr>
                <w:rFonts w:eastAsia="Times New Roman" w:cs="Times New Roman"/>
                <w:lang w:eastAsia="ru-RU"/>
              </w:rPr>
              <w:t xml:space="preserve"> 35-ти летнего возраста </w:t>
            </w:r>
          </w:p>
        </w:tc>
      </w:tr>
      <w:tr w:rsidR="00021C3E" w:rsidTr="00FC0583">
        <w:trPr>
          <w:trHeight w:val="758"/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D9E2F3" w:themeFill="accent5" w:themeFillTint="33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021C3E" w:rsidRDefault="00407E18" w:rsidP="00A14E45">
            <w:pPr>
              <w:spacing w:after="270"/>
              <w:rPr>
                <w:rStyle w:val="a6"/>
                <w:rFonts w:cs="Arial"/>
                <w:i/>
                <w:color w:val="333333"/>
              </w:rPr>
            </w:pPr>
            <w:r>
              <w:rPr>
                <w:rStyle w:val="a6"/>
                <w:rFonts w:cs="Arial"/>
                <w:i/>
                <w:color w:val="333333"/>
              </w:rPr>
              <w:t>и</w:t>
            </w:r>
            <w:r w:rsidR="00021C3E">
              <w:rPr>
                <w:rStyle w:val="a6"/>
                <w:rFonts w:cs="Arial"/>
                <w:i/>
                <w:color w:val="333333"/>
              </w:rPr>
              <w:t xml:space="preserve">ндивидуальный </w:t>
            </w:r>
            <w:r w:rsidR="00A14E45">
              <w:rPr>
                <w:rStyle w:val="a6"/>
                <w:rFonts w:cs="Arial"/>
                <w:i/>
                <w:color w:val="333333"/>
              </w:rPr>
              <w:t>жилой дом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D9E2F3" w:themeFill="accent5" w:themeFillTint="33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021C3E" w:rsidRPr="005C6AF2" w:rsidRDefault="00A14E45" w:rsidP="00F00F7A">
            <w:pPr>
              <w:spacing w:after="270"/>
              <w:rPr>
                <w:rFonts w:eastAsia="Times New Roman" w:cs="Times New Roman"/>
                <w:lang w:eastAsia="ru-RU"/>
              </w:rPr>
            </w:pPr>
            <w:r w:rsidRPr="00F00F7A">
              <w:rPr>
                <w:rFonts w:eastAsia="Times New Roman" w:cs="Times New Roman"/>
                <w:lang w:eastAsia="ru-RU"/>
              </w:rPr>
              <w:t xml:space="preserve">Отдельно стоящий жилой дом с количеством этажей не более чем </w:t>
            </w:r>
            <w:r w:rsidR="00632A22" w:rsidRPr="00F00F7A">
              <w:rPr>
                <w:rFonts w:eastAsia="Times New Roman" w:cs="Times New Roman"/>
                <w:lang w:eastAsia="ru-RU"/>
              </w:rPr>
              <w:t>два</w:t>
            </w:r>
            <w:r w:rsidRPr="00F00F7A">
              <w:rPr>
                <w:rFonts w:eastAsia="Times New Roman" w:cs="Times New Roman"/>
                <w:lang w:eastAsia="ru-RU"/>
              </w:rPr>
              <w:t xml:space="preserve">, общей площадью не более 150 квадратных метров, предназначенный для проживания одной семьи. </w:t>
            </w:r>
          </w:p>
        </w:tc>
      </w:tr>
      <w:tr w:rsidR="00021C3E" w:rsidTr="00FC0583">
        <w:trPr>
          <w:trHeight w:val="1225"/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D9E2F3" w:themeFill="accent5" w:themeFillTint="33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021C3E" w:rsidRPr="00FC0583" w:rsidRDefault="00FC0583" w:rsidP="00FC0583">
            <w:pPr>
              <w:spacing w:after="270"/>
              <w:rPr>
                <w:rStyle w:val="a6"/>
                <w:rFonts w:cs="Arial"/>
                <w:b w:val="0"/>
                <w:i/>
                <w:color w:val="333333"/>
              </w:rPr>
            </w:pPr>
            <w:r w:rsidRPr="00FC0583">
              <w:rPr>
                <w:b/>
                <w:i/>
              </w:rPr>
              <w:t>Требования к внутренней отделке и инженерным коммуникациям</w:t>
            </w:r>
            <w:r w:rsidR="00982B1F">
              <w:rPr>
                <w:b/>
                <w:i/>
              </w:rPr>
              <w:t xml:space="preserve"> индивидуального жилого дома (строения), </w:t>
            </w:r>
            <w:r w:rsidR="00982B1F">
              <w:rPr>
                <w:b/>
                <w:i/>
              </w:rPr>
              <w:lastRenderedPageBreak/>
              <w:t>пригодного для проживания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D9E2F3" w:themeFill="accent5" w:themeFillTint="33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021C3E" w:rsidRPr="005C6AF2" w:rsidRDefault="00B94CB7" w:rsidP="00982B1F">
            <w:pPr>
              <w:spacing w:after="27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Индивидуальный жилой дом должен иметь внутреннюю отделку и инженерное оборудование экономического </w:t>
            </w:r>
            <w:r w:rsidR="003F48F8" w:rsidRPr="00F00F7A">
              <w:rPr>
                <w:rFonts w:eastAsia="Times New Roman" w:cs="Times New Roman"/>
                <w:lang w:eastAsia="ru-RU"/>
              </w:rPr>
              <w:t>класса («серый ключ»)</w:t>
            </w:r>
          </w:p>
        </w:tc>
      </w:tr>
      <w:tr w:rsidR="000F117D" w:rsidTr="00FC0583">
        <w:trPr>
          <w:trHeight w:val="1225"/>
          <w:tblCellSpacing w:w="15" w:type="dxa"/>
        </w:trPr>
        <w:tc>
          <w:tcPr>
            <w:tcW w:w="2492" w:type="dxa"/>
            <w:tcBorders>
              <w:left w:val="single" w:sz="6" w:space="0" w:color="FFFFFF"/>
            </w:tcBorders>
            <w:shd w:val="clear" w:color="auto" w:fill="FFFFFF" w:themeFill="background1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0F117D" w:rsidRDefault="000F117D" w:rsidP="00E50A58">
            <w:pPr>
              <w:spacing w:after="27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Невозобновляемая</w:t>
            </w:r>
            <w:proofErr w:type="spellEnd"/>
            <w:r>
              <w:rPr>
                <w:b/>
                <w:i/>
              </w:rPr>
              <w:t xml:space="preserve"> кредитная линия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FFFFF" w:themeFill="background1"/>
            <w:tcMar>
              <w:top w:w="165" w:type="dxa"/>
              <w:left w:w="120" w:type="dxa"/>
              <w:bottom w:w="180" w:type="dxa"/>
              <w:right w:w="135" w:type="dxa"/>
            </w:tcMar>
            <w:vAlign w:val="center"/>
          </w:tcPr>
          <w:p w:rsidR="000F117D" w:rsidRPr="005C6AF2" w:rsidRDefault="00F53911" w:rsidP="00407E18">
            <w:pPr>
              <w:spacing w:after="270"/>
              <w:rPr>
                <w:rFonts w:eastAsia="Times New Roman" w:cs="Times New Roman"/>
                <w:lang w:eastAsia="ru-RU"/>
              </w:rPr>
            </w:pPr>
            <w:r w:rsidRPr="005C6AF2">
              <w:rPr>
                <w:rStyle w:val="tgc"/>
                <w:rFonts w:cs="Arial"/>
                <w:bCs/>
                <w:color w:val="222222"/>
              </w:rPr>
              <w:t>кредитная линия</w:t>
            </w:r>
            <w:r w:rsidRPr="005C6AF2">
              <w:rPr>
                <w:rStyle w:val="tgc"/>
                <w:rFonts w:cs="Arial"/>
                <w:color w:val="222222"/>
              </w:rPr>
              <w:t xml:space="preserve"> (с лимитом выдачи) подразумевает предоставление заемных средств частями (траншами) в пределах установленного срока и лимита кредитования (лимита выдачи). При этом заемщик может воспользоваться </w:t>
            </w:r>
            <w:r w:rsidRPr="005C6AF2">
              <w:rPr>
                <w:rStyle w:val="tgc"/>
                <w:rFonts w:cs="Arial"/>
                <w:bCs/>
                <w:color w:val="222222"/>
              </w:rPr>
              <w:t>заемными</w:t>
            </w:r>
            <w:r w:rsidRPr="005C6AF2">
              <w:rPr>
                <w:rStyle w:val="tgc"/>
                <w:rFonts w:cs="Arial"/>
                <w:color w:val="222222"/>
              </w:rPr>
              <w:t xml:space="preserve"> средствами в удобные для него сроки в порядке, предусмотренн</w:t>
            </w:r>
            <w:r w:rsidR="00407E18">
              <w:rPr>
                <w:rStyle w:val="tgc"/>
                <w:rFonts w:cs="Arial"/>
                <w:color w:val="222222"/>
              </w:rPr>
              <w:t>ы</w:t>
            </w:r>
            <w:r w:rsidRPr="005C6AF2">
              <w:rPr>
                <w:rStyle w:val="tgc"/>
                <w:rFonts w:cs="Arial"/>
                <w:color w:val="222222"/>
              </w:rPr>
              <w:t>м договором займа</w:t>
            </w:r>
            <w:r w:rsidRPr="005C6AF2">
              <w:rPr>
                <w:rStyle w:val="tgc"/>
                <w:rFonts w:ascii="Arial" w:hAnsi="Arial" w:cs="Arial"/>
                <w:color w:val="222222"/>
              </w:rPr>
              <w:t>.</w:t>
            </w:r>
          </w:p>
        </w:tc>
      </w:tr>
    </w:tbl>
    <w:p w:rsidR="00AE08FF" w:rsidRDefault="00AE08FF" w:rsidP="00AE08FF">
      <w:pPr>
        <w:jc w:val="both"/>
        <w:rPr>
          <w:bCs/>
          <w:iCs/>
        </w:rPr>
      </w:pPr>
    </w:p>
    <w:p w:rsidR="00D31C17" w:rsidRPr="00B5500B" w:rsidRDefault="00D31C17" w:rsidP="009072B6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5500B">
        <w:rPr>
          <w:b/>
          <w:sz w:val="24"/>
          <w:szCs w:val="24"/>
          <w:u w:val="single"/>
        </w:rPr>
        <w:t>Правила выдачи ипотечного займа</w:t>
      </w:r>
    </w:p>
    <w:p w:rsidR="00BA1FF4" w:rsidRDefault="00BA1FF4" w:rsidP="00553AEC">
      <w:pPr>
        <w:pStyle w:val="a3"/>
        <w:jc w:val="both"/>
        <w:rPr>
          <w:b/>
        </w:rPr>
      </w:pPr>
      <w:r w:rsidRPr="00BA1FF4">
        <w:rPr>
          <w:b/>
        </w:rPr>
        <w:t>3.1</w:t>
      </w:r>
      <w:r>
        <w:rPr>
          <w:b/>
        </w:rPr>
        <w:t xml:space="preserve"> Общие условия ипотечного займа.</w:t>
      </w:r>
    </w:p>
    <w:p w:rsidR="00BA1FF4" w:rsidRDefault="00BA1FF4" w:rsidP="00553AEC">
      <w:pPr>
        <w:pStyle w:val="a3"/>
        <w:jc w:val="both"/>
      </w:pPr>
      <w:r w:rsidRPr="0006554D">
        <w:t>3.1.1.</w:t>
      </w:r>
      <w:r>
        <w:rPr>
          <w:b/>
        </w:rPr>
        <w:t xml:space="preserve"> </w:t>
      </w:r>
      <w:r>
        <w:t>Предоставление займов осуществляется при соблюдении следующих основных принци</w:t>
      </w:r>
      <w:r w:rsidR="00991F4A">
        <w:t>пов: срочности,</w:t>
      </w:r>
      <w:r w:rsidR="00AF7DC1">
        <w:t xml:space="preserve"> возвратности</w:t>
      </w:r>
      <w:r w:rsidR="00991F4A">
        <w:t xml:space="preserve"> и </w:t>
      </w:r>
      <w:r w:rsidR="00AF7DC1">
        <w:t>платности.</w:t>
      </w:r>
    </w:p>
    <w:p w:rsidR="00AF7DC1" w:rsidRDefault="00AF7DC1" w:rsidP="00553AEC">
      <w:pPr>
        <w:pStyle w:val="a3"/>
        <w:jc w:val="both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68"/>
        <w:gridCol w:w="7304"/>
      </w:tblGrid>
      <w:tr w:rsidR="00BA1FF4" w:rsidRPr="008527F7" w:rsidTr="0006554D">
        <w:trPr>
          <w:trHeight w:val="1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A1FF4" w:rsidRPr="008527F7" w:rsidRDefault="00BA1FF4" w:rsidP="00553AEC">
            <w:pPr>
              <w:tabs>
                <w:tab w:val="left" w:pos="851"/>
              </w:tabs>
              <w:jc w:val="both"/>
            </w:pPr>
            <w:r w:rsidRPr="008527F7">
              <w:t xml:space="preserve">Валюта </w:t>
            </w:r>
            <w:r w:rsidR="008527F7">
              <w:t>займа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F4" w:rsidRPr="008527F7" w:rsidRDefault="00BA1FF4" w:rsidP="00553AEC">
            <w:pPr>
              <w:tabs>
                <w:tab w:val="left" w:pos="851"/>
              </w:tabs>
              <w:ind w:firstLine="52"/>
              <w:jc w:val="both"/>
            </w:pPr>
            <w:r w:rsidRPr="008527F7">
              <w:t>Российские рубли</w:t>
            </w:r>
          </w:p>
        </w:tc>
      </w:tr>
      <w:tr w:rsidR="00BA1FF4" w:rsidRPr="008527F7" w:rsidTr="0006554D">
        <w:trPr>
          <w:trHeight w:val="1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A1FF4" w:rsidRPr="008527F7" w:rsidRDefault="00BA1FF4" w:rsidP="00553AEC">
            <w:pPr>
              <w:tabs>
                <w:tab w:val="left" w:pos="851"/>
              </w:tabs>
              <w:jc w:val="both"/>
            </w:pPr>
            <w:r w:rsidRPr="008527F7">
              <w:t>Срок денежного обязательства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7F7" w:rsidRDefault="00BA1FF4" w:rsidP="00553AEC">
            <w:pPr>
              <w:tabs>
                <w:tab w:val="left" w:pos="851"/>
              </w:tabs>
              <w:ind w:firstLine="52"/>
              <w:jc w:val="both"/>
            </w:pPr>
            <w:r w:rsidRPr="008527F7">
              <w:t xml:space="preserve">Минимальный – 36 месяцев </w:t>
            </w:r>
          </w:p>
          <w:p w:rsidR="00BA1FF4" w:rsidRPr="00BA5468" w:rsidRDefault="00BA1FF4" w:rsidP="00FE18E4">
            <w:pPr>
              <w:tabs>
                <w:tab w:val="left" w:pos="851"/>
              </w:tabs>
              <w:ind w:firstLine="52"/>
              <w:jc w:val="both"/>
            </w:pPr>
            <w:r w:rsidRPr="008527F7">
              <w:t xml:space="preserve">Максимальный – </w:t>
            </w:r>
            <w:r w:rsidR="00FE18E4">
              <w:t>180</w:t>
            </w:r>
            <w:r w:rsidRPr="008527F7">
              <w:t xml:space="preserve"> месяцев</w:t>
            </w:r>
            <w:r w:rsidR="00BA5468" w:rsidRPr="00BA5468">
              <w:t>*</w:t>
            </w:r>
          </w:p>
          <w:p w:rsidR="00BA5468" w:rsidRPr="00BA5468" w:rsidRDefault="00BA5468" w:rsidP="00FE18E4">
            <w:pPr>
              <w:tabs>
                <w:tab w:val="left" w:pos="851"/>
              </w:tabs>
              <w:ind w:firstLine="52"/>
              <w:jc w:val="both"/>
            </w:pPr>
            <w:r w:rsidRPr="00BA5468">
              <w:t>*</w:t>
            </w:r>
            <w:r w:rsidRPr="00BA5468">
              <w:rPr>
                <w:i/>
              </w:rPr>
              <w:t>При выдаче займа с процентной ставкой 0% годовых, максимальный срок кредитования 120 месяцев</w:t>
            </w:r>
            <w:r>
              <w:t>.</w:t>
            </w:r>
          </w:p>
        </w:tc>
      </w:tr>
      <w:tr w:rsidR="00E5562C" w:rsidRPr="008527F7" w:rsidTr="0006554D">
        <w:trPr>
          <w:trHeight w:val="1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5562C" w:rsidRPr="00BF5C50" w:rsidRDefault="00E5562C" w:rsidP="00E5562C">
            <w:pPr>
              <w:tabs>
                <w:tab w:val="left" w:pos="851"/>
              </w:tabs>
              <w:jc w:val="both"/>
            </w:pPr>
            <w:r w:rsidRPr="00BF5C50">
              <w:t>Минимальные требования к инфраструктуре земельного участка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2C" w:rsidRPr="00BF5C50" w:rsidRDefault="00E5562C" w:rsidP="00A143DB">
            <w:pPr>
              <w:tabs>
                <w:tab w:val="left" w:pos="851"/>
              </w:tabs>
              <w:jc w:val="both"/>
            </w:pPr>
            <w:r w:rsidRPr="00BF5C50">
              <w:t>Подключение к электрическим сетям, наличие подъездных путей</w:t>
            </w:r>
            <w:r w:rsidR="0009685E" w:rsidRPr="00BF5C50">
              <w:t>, общая готовность земельного участка к возведению объекта строительства</w:t>
            </w:r>
          </w:p>
        </w:tc>
      </w:tr>
      <w:tr w:rsidR="00AF7DC1" w:rsidRPr="008527F7" w:rsidTr="0006554D">
        <w:trPr>
          <w:trHeight w:val="1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F7DC1" w:rsidRPr="008527F7" w:rsidRDefault="00AF7DC1" w:rsidP="00553AEC">
            <w:pPr>
              <w:tabs>
                <w:tab w:val="left" w:pos="851"/>
              </w:tabs>
              <w:jc w:val="both"/>
            </w:pPr>
            <w:r>
              <w:t>Размер ипотечного займа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C1" w:rsidRPr="00AF7DC1" w:rsidRDefault="00AF7DC1" w:rsidP="00AF7D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AF7DC1">
              <w:rPr>
                <w:rFonts w:eastAsia="Times New Roman" w:cs="Times New Roman"/>
                <w:lang w:eastAsia="ru-RU"/>
              </w:rPr>
              <w:t>Минимальная сумма – 0,3 млн рублей.</w:t>
            </w:r>
          </w:p>
          <w:p w:rsidR="00676256" w:rsidRPr="008527F7" w:rsidRDefault="00AF7DC1" w:rsidP="00D21325">
            <w:pPr>
              <w:tabs>
                <w:tab w:val="left" w:pos="851"/>
              </w:tabs>
              <w:ind w:firstLine="52"/>
              <w:jc w:val="both"/>
            </w:pPr>
            <w:r w:rsidRPr="00340E6D">
              <w:rPr>
                <w:rFonts w:eastAsia="Times New Roman" w:cs="Times New Roman"/>
                <w:lang w:eastAsia="ru-RU"/>
              </w:rPr>
              <w:t>Максимальная</w:t>
            </w:r>
            <w:r w:rsidR="00340E6D">
              <w:rPr>
                <w:rFonts w:eastAsia="Times New Roman" w:cs="Times New Roman"/>
                <w:lang w:eastAsia="ru-RU"/>
              </w:rPr>
              <w:t xml:space="preserve"> </w:t>
            </w:r>
            <w:r w:rsidRPr="00340E6D">
              <w:rPr>
                <w:rFonts w:eastAsia="Times New Roman" w:cs="Times New Roman"/>
                <w:lang w:eastAsia="ru-RU"/>
              </w:rPr>
              <w:t>сумма</w:t>
            </w:r>
            <w:r w:rsidR="00340E6D">
              <w:rPr>
                <w:rFonts w:eastAsia="Times New Roman" w:cs="Times New Roman"/>
                <w:lang w:eastAsia="ru-RU"/>
              </w:rPr>
              <w:t xml:space="preserve"> </w:t>
            </w:r>
            <w:r w:rsidRPr="00340E6D">
              <w:rPr>
                <w:rFonts w:eastAsia="Times New Roman" w:cs="Times New Roman"/>
                <w:lang w:eastAsia="ru-RU"/>
              </w:rPr>
              <w:t xml:space="preserve">– </w:t>
            </w:r>
            <w:r w:rsidR="0029584E">
              <w:rPr>
                <w:rFonts w:eastAsia="Times New Roman" w:cs="Times New Roman"/>
                <w:lang w:eastAsia="ru-RU"/>
              </w:rPr>
              <w:t>4,2</w:t>
            </w:r>
            <w:r w:rsidRPr="00340E6D">
              <w:rPr>
                <w:rFonts w:eastAsia="Times New Roman" w:cs="Times New Roman"/>
                <w:lang w:eastAsia="ru-RU"/>
              </w:rPr>
              <w:t xml:space="preserve"> млн рублей.</w:t>
            </w:r>
          </w:p>
        </w:tc>
      </w:tr>
      <w:tr w:rsidR="0073639F" w:rsidRPr="008527F7" w:rsidTr="0006554D">
        <w:trPr>
          <w:trHeight w:val="1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3639F" w:rsidRPr="00FF34A5" w:rsidRDefault="0073639F" w:rsidP="00553AEC">
            <w:pPr>
              <w:tabs>
                <w:tab w:val="left" w:pos="851"/>
              </w:tabs>
              <w:jc w:val="both"/>
              <w:rPr>
                <w:highlight w:val="yellow"/>
              </w:rPr>
            </w:pPr>
            <w:r w:rsidRPr="00D21325">
              <w:t>Процентная ставка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39F" w:rsidRPr="00D21325" w:rsidRDefault="00944A35" w:rsidP="00D21325">
            <w:pPr>
              <w:pStyle w:val="a3"/>
              <w:numPr>
                <w:ilvl w:val="0"/>
                <w:numId w:val="3"/>
              </w:numPr>
              <w:tabs>
                <w:tab w:val="left" w:pos="619"/>
              </w:tabs>
              <w:spacing w:before="100" w:beforeAutospacing="1" w:after="100" w:afterAutospacing="1" w:line="240" w:lineRule="auto"/>
              <w:ind w:left="194" w:hanging="101"/>
              <w:jc w:val="both"/>
              <w:rPr>
                <w:rFonts w:eastAsia="Times New Roman" w:cs="Times New Roman"/>
                <w:lang w:eastAsia="ru-RU"/>
              </w:rPr>
            </w:pPr>
            <w:r w:rsidRPr="00D21325">
              <w:rPr>
                <w:rFonts w:eastAsia="Times New Roman" w:cs="Times New Roman"/>
                <w:lang w:eastAsia="ru-RU"/>
              </w:rPr>
              <w:t xml:space="preserve"> </w:t>
            </w:r>
            <w:r w:rsidR="00407E18">
              <w:rPr>
                <w:rFonts w:eastAsia="Times New Roman" w:cs="Times New Roman"/>
                <w:lang w:eastAsia="ru-RU"/>
              </w:rPr>
              <w:t>Д</w:t>
            </w:r>
            <w:r w:rsidR="0073639F" w:rsidRPr="00D21325">
              <w:rPr>
                <w:rFonts w:eastAsia="Times New Roman" w:cs="Times New Roman"/>
                <w:lang w:eastAsia="ru-RU"/>
              </w:rPr>
              <w:t>ля категорий граждан, включенных в список участников подпрограммы «Стимулирование жилищного строительства» Государственной программы Сахалинской области «Обеспечение населения Сахалинской области качественным жильем на 2014-20</w:t>
            </w:r>
            <w:r w:rsidRPr="00D21325">
              <w:rPr>
                <w:rFonts w:eastAsia="Times New Roman" w:cs="Times New Roman"/>
                <w:lang w:eastAsia="ru-RU"/>
              </w:rPr>
              <w:t>20</w:t>
            </w:r>
            <w:r w:rsidR="0073639F" w:rsidRPr="00D21325">
              <w:rPr>
                <w:rFonts w:eastAsia="Times New Roman" w:cs="Times New Roman"/>
                <w:lang w:eastAsia="ru-RU"/>
              </w:rPr>
              <w:t xml:space="preserve"> годы»</w:t>
            </w:r>
            <w:r w:rsidRPr="00D21325">
              <w:rPr>
                <w:rFonts w:eastAsia="Times New Roman" w:cs="Times New Roman"/>
                <w:lang w:eastAsia="ru-RU"/>
              </w:rPr>
              <w:t xml:space="preserve"> </w:t>
            </w:r>
            <w:r w:rsidRPr="00D21325">
              <w:rPr>
                <w:rFonts w:eastAsia="Times New Roman" w:cs="Times New Roman"/>
                <w:b/>
                <w:i/>
                <w:u w:val="single"/>
                <w:lang w:eastAsia="ru-RU"/>
              </w:rPr>
              <w:t>базовая ставка</w:t>
            </w:r>
            <w:r w:rsidR="0073639F" w:rsidRPr="00D21325">
              <w:rPr>
                <w:rFonts w:eastAsia="Times New Roman" w:cs="Times New Roman"/>
                <w:b/>
                <w:i/>
                <w:u w:val="single"/>
                <w:lang w:eastAsia="ru-RU"/>
              </w:rPr>
              <w:t xml:space="preserve"> – 7% годовых</w:t>
            </w:r>
            <w:r w:rsidR="0073639F" w:rsidRPr="00D21325">
              <w:rPr>
                <w:rFonts w:eastAsia="Times New Roman" w:cs="Times New Roman"/>
                <w:lang w:eastAsia="ru-RU"/>
              </w:rPr>
              <w:t>;</w:t>
            </w:r>
          </w:p>
          <w:p w:rsidR="0008023A" w:rsidRPr="00D21325" w:rsidRDefault="0008023A" w:rsidP="00D21325">
            <w:pPr>
              <w:pStyle w:val="a3"/>
              <w:tabs>
                <w:tab w:val="left" w:pos="619"/>
              </w:tabs>
              <w:spacing w:before="100" w:beforeAutospacing="1" w:after="100" w:afterAutospacing="1" w:line="240" w:lineRule="auto"/>
              <w:ind w:left="194"/>
              <w:jc w:val="both"/>
              <w:rPr>
                <w:rFonts w:eastAsia="Times New Roman" w:cs="Times New Roman"/>
                <w:lang w:eastAsia="ru-RU"/>
              </w:rPr>
            </w:pPr>
          </w:p>
          <w:p w:rsidR="00944A35" w:rsidRPr="00D21325" w:rsidRDefault="00944A35" w:rsidP="004C2D9F">
            <w:pPr>
              <w:pStyle w:val="a3"/>
              <w:tabs>
                <w:tab w:val="left" w:pos="477"/>
                <w:tab w:val="left" w:pos="902"/>
              </w:tabs>
              <w:spacing w:before="100" w:beforeAutospacing="1" w:after="100" w:afterAutospacing="1" w:line="240" w:lineRule="auto"/>
              <w:ind w:left="194"/>
              <w:jc w:val="both"/>
              <w:rPr>
                <w:rFonts w:eastAsia="Times New Roman" w:cs="Times New Roman"/>
                <w:lang w:eastAsia="ru-RU"/>
              </w:rPr>
            </w:pPr>
            <w:r w:rsidRPr="00D21325">
              <w:rPr>
                <w:rFonts w:eastAsia="Times New Roman" w:cs="Times New Roman"/>
                <w:lang w:eastAsia="ru-RU"/>
              </w:rPr>
              <w:t xml:space="preserve">        </w:t>
            </w:r>
            <w:r w:rsidR="004C2D9F">
              <w:rPr>
                <w:rFonts w:eastAsia="Times New Roman" w:cs="Times New Roman"/>
                <w:lang w:eastAsia="ru-RU"/>
              </w:rPr>
              <w:t xml:space="preserve">- </w:t>
            </w:r>
            <w:r w:rsidR="00407E18">
              <w:rPr>
                <w:rFonts w:eastAsia="Times New Roman" w:cs="Times New Roman"/>
                <w:lang w:eastAsia="ru-RU"/>
              </w:rPr>
              <w:t>М</w:t>
            </w:r>
            <w:r w:rsidRPr="00D21325">
              <w:rPr>
                <w:rFonts w:eastAsia="Times New Roman" w:cs="Times New Roman"/>
                <w:lang w:eastAsia="ru-RU"/>
              </w:rPr>
              <w:t>ногодетных, а также для семей с детьми инвалидами и участников программы переселения из ветхого и аварийного жилья</w:t>
            </w:r>
            <w:r w:rsidR="004C2D9F">
              <w:rPr>
                <w:rFonts w:eastAsia="Times New Roman" w:cs="Times New Roman"/>
                <w:lang w:eastAsia="ru-RU"/>
              </w:rPr>
              <w:t xml:space="preserve"> </w:t>
            </w:r>
            <w:r w:rsidRPr="00FA752E">
              <w:rPr>
                <w:rFonts w:eastAsia="Times New Roman" w:cs="Times New Roman"/>
                <w:b/>
                <w:i/>
                <w:u w:val="single"/>
                <w:lang w:eastAsia="ru-RU"/>
              </w:rPr>
              <w:t>– 0%</w:t>
            </w:r>
            <w:r w:rsidR="00FA752E" w:rsidRPr="00FA752E">
              <w:rPr>
                <w:rFonts w:eastAsia="Times New Roman" w:cs="Times New Roman"/>
                <w:b/>
                <w:i/>
                <w:u w:val="single"/>
                <w:lang w:eastAsia="ru-RU"/>
              </w:rPr>
              <w:t xml:space="preserve"> годовых</w:t>
            </w:r>
            <w:r w:rsidR="00407E18">
              <w:rPr>
                <w:rFonts w:eastAsia="Times New Roman" w:cs="Times New Roman"/>
                <w:b/>
                <w:i/>
                <w:u w:val="single"/>
                <w:lang w:eastAsia="ru-RU"/>
              </w:rPr>
              <w:t>;</w:t>
            </w:r>
          </w:p>
          <w:p w:rsidR="0008023A" w:rsidRPr="00D21325" w:rsidRDefault="0008023A" w:rsidP="00D21325">
            <w:pPr>
              <w:pStyle w:val="a3"/>
              <w:tabs>
                <w:tab w:val="left" w:pos="761"/>
              </w:tabs>
              <w:spacing w:before="100" w:beforeAutospacing="1" w:after="100" w:afterAutospacing="1" w:line="240" w:lineRule="auto"/>
              <w:ind w:left="194"/>
              <w:jc w:val="both"/>
              <w:rPr>
                <w:rFonts w:eastAsia="Times New Roman" w:cs="Times New Roman"/>
                <w:lang w:eastAsia="ru-RU"/>
              </w:rPr>
            </w:pPr>
          </w:p>
          <w:p w:rsidR="00944A35" w:rsidRPr="00D21325" w:rsidRDefault="00944A35" w:rsidP="00D21325">
            <w:pPr>
              <w:pStyle w:val="a3"/>
              <w:tabs>
                <w:tab w:val="left" w:pos="619"/>
              </w:tabs>
              <w:spacing w:before="100" w:beforeAutospacing="1" w:after="100" w:afterAutospacing="1" w:line="240" w:lineRule="auto"/>
              <w:ind w:left="194"/>
              <w:jc w:val="both"/>
              <w:rPr>
                <w:rFonts w:eastAsia="Times New Roman" w:cs="Times New Roman"/>
                <w:lang w:eastAsia="ru-RU"/>
              </w:rPr>
            </w:pPr>
            <w:r w:rsidRPr="00D21325">
              <w:rPr>
                <w:rFonts w:eastAsia="Times New Roman" w:cs="Times New Roman"/>
                <w:lang w:eastAsia="ru-RU"/>
              </w:rPr>
              <w:t xml:space="preserve">        </w:t>
            </w:r>
            <w:r w:rsidR="004C2D9F">
              <w:rPr>
                <w:rFonts w:eastAsia="Times New Roman" w:cs="Times New Roman"/>
                <w:lang w:eastAsia="ru-RU"/>
              </w:rPr>
              <w:t xml:space="preserve">- </w:t>
            </w:r>
            <w:r w:rsidR="00407E18">
              <w:t>Д</w:t>
            </w:r>
            <w:r w:rsidRPr="00D21325">
              <w:t xml:space="preserve">ля категорий граждан «молодая семья» и молодым специалистам в случае рождения второго и последующих детей возможно снижение процентной ставки по предоставленному ипотечному займу до </w:t>
            </w:r>
            <w:r w:rsidRPr="00FA752E">
              <w:rPr>
                <w:b/>
                <w:i/>
                <w:u w:val="single"/>
              </w:rPr>
              <w:t>3,5% и 0% годовых соответственно</w:t>
            </w:r>
            <w:r w:rsidR="00407E18">
              <w:rPr>
                <w:b/>
                <w:i/>
                <w:u w:val="single"/>
              </w:rPr>
              <w:t>;</w:t>
            </w:r>
          </w:p>
          <w:p w:rsidR="00153205" w:rsidRPr="00D21325" w:rsidRDefault="00153205" w:rsidP="00D21325">
            <w:pPr>
              <w:pStyle w:val="a3"/>
              <w:tabs>
                <w:tab w:val="left" w:pos="619"/>
              </w:tabs>
              <w:spacing w:before="100" w:beforeAutospacing="1" w:after="100" w:afterAutospacing="1" w:line="240" w:lineRule="auto"/>
              <w:ind w:left="194" w:firstLine="52"/>
              <w:jc w:val="both"/>
              <w:rPr>
                <w:rFonts w:eastAsia="Times New Roman" w:cs="Times New Roman"/>
                <w:lang w:eastAsia="ru-RU"/>
              </w:rPr>
            </w:pPr>
          </w:p>
          <w:p w:rsidR="0073639F" w:rsidRPr="00BF5C50" w:rsidRDefault="002D4247" w:rsidP="00D21325">
            <w:pPr>
              <w:pStyle w:val="a3"/>
              <w:numPr>
                <w:ilvl w:val="0"/>
                <w:numId w:val="3"/>
              </w:numPr>
              <w:tabs>
                <w:tab w:val="left" w:pos="619"/>
              </w:tabs>
              <w:spacing w:before="100" w:beforeAutospacing="1" w:after="100" w:afterAutospacing="1" w:line="240" w:lineRule="auto"/>
              <w:ind w:left="194" w:firstLine="0"/>
              <w:jc w:val="both"/>
            </w:pPr>
            <w:r w:rsidRPr="00BF5C50">
              <w:rPr>
                <w:rFonts w:eastAsia="Times New Roman" w:cs="Times New Roman"/>
                <w:lang w:eastAsia="ru-RU"/>
              </w:rPr>
              <w:t>Д</w:t>
            </w:r>
            <w:r w:rsidR="00944A35" w:rsidRPr="00BF5C50">
              <w:rPr>
                <w:rFonts w:eastAsia="Times New Roman" w:cs="Times New Roman"/>
                <w:lang w:eastAsia="ru-RU"/>
              </w:rPr>
              <w:t xml:space="preserve">ля категории </w:t>
            </w:r>
            <w:r w:rsidR="00C46B6B" w:rsidRPr="00BF5C50">
              <w:rPr>
                <w:rFonts w:eastAsia="Times New Roman" w:cs="Times New Roman"/>
                <w:lang w:eastAsia="ru-RU"/>
              </w:rPr>
              <w:t xml:space="preserve">граждан </w:t>
            </w:r>
            <w:r w:rsidR="00944A35" w:rsidRPr="00BF5C50">
              <w:rPr>
                <w:rFonts w:eastAsia="Times New Roman" w:cs="Times New Roman"/>
                <w:lang w:eastAsia="ru-RU"/>
              </w:rPr>
              <w:t>«Молодая семья»</w:t>
            </w:r>
            <w:r w:rsidR="00C46B6B" w:rsidRPr="00BF5C50">
              <w:rPr>
                <w:rFonts w:eastAsia="Times New Roman" w:cs="Times New Roman"/>
                <w:lang w:eastAsia="ru-RU"/>
              </w:rPr>
              <w:t>, которые нуждаются в улучшении жилищных условий</w:t>
            </w:r>
            <w:r w:rsidR="004F217B">
              <w:rPr>
                <w:rFonts w:eastAsia="Times New Roman" w:cs="Times New Roman"/>
                <w:lang w:eastAsia="ru-RU"/>
              </w:rPr>
              <w:t xml:space="preserve"> и соответствуют следующим параметрам</w:t>
            </w:r>
            <w:r w:rsidR="00944A35" w:rsidRPr="00BF5C50">
              <w:rPr>
                <w:rFonts w:eastAsia="Times New Roman" w:cs="Times New Roman"/>
                <w:lang w:eastAsia="ru-RU"/>
              </w:rPr>
              <w:t>:</w:t>
            </w:r>
          </w:p>
          <w:p w:rsidR="0008023A" w:rsidRPr="00BF5C50" w:rsidRDefault="00D21325" w:rsidP="00D21325">
            <w:pPr>
              <w:pStyle w:val="a3"/>
              <w:tabs>
                <w:tab w:val="left" w:pos="619"/>
              </w:tabs>
              <w:ind w:left="194"/>
              <w:jc w:val="both"/>
            </w:pPr>
            <w:r w:rsidRPr="00BF5C50">
              <w:lastRenderedPageBreak/>
              <w:t xml:space="preserve">- </w:t>
            </w:r>
            <w:r w:rsidR="0008023A" w:rsidRPr="00BF5C50">
              <w:t>наличие постоянного</w:t>
            </w:r>
            <w:r w:rsidR="00E416E2" w:rsidRPr="00BF5C50">
              <w:t xml:space="preserve"> или временного</w:t>
            </w:r>
            <w:r w:rsidR="0008023A" w:rsidRPr="00BF5C50">
              <w:t xml:space="preserve"> места жительства на территории Сахалинской области;</w:t>
            </w:r>
          </w:p>
          <w:p w:rsidR="0008023A" w:rsidRPr="00BF5C50" w:rsidRDefault="00D21325" w:rsidP="00D21325">
            <w:pPr>
              <w:pStyle w:val="a3"/>
              <w:tabs>
                <w:tab w:val="left" w:pos="619"/>
              </w:tabs>
              <w:ind w:left="194"/>
              <w:jc w:val="both"/>
            </w:pPr>
            <w:r w:rsidRPr="00BF5C50">
              <w:t xml:space="preserve">- </w:t>
            </w:r>
            <w:r w:rsidR="0008023A" w:rsidRPr="00BF5C50">
              <w:t>возраст каждого из супругов (либо одного из родителя в неполной семье) на момент заключения договора займа не превысит 35 лет;</w:t>
            </w:r>
          </w:p>
          <w:p w:rsidR="0008023A" w:rsidRPr="00BF5C50" w:rsidRDefault="003F48F8" w:rsidP="00D21325">
            <w:pPr>
              <w:pStyle w:val="a3"/>
              <w:tabs>
                <w:tab w:val="left" w:pos="619"/>
              </w:tabs>
              <w:ind w:left="194"/>
              <w:jc w:val="both"/>
            </w:pPr>
            <w:r w:rsidRPr="00BF5C50">
              <w:t xml:space="preserve">-  </w:t>
            </w:r>
            <w:r w:rsidR="00385E07" w:rsidRPr="00BF5C50">
              <w:t>имею</w:t>
            </w:r>
            <w:r w:rsidR="0008023A" w:rsidRPr="00BF5C50">
              <w:t>т официально подтвержденные доходы, достаточные для возврата пр</w:t>
            </w:r>
            <w:r w:rsidR="00F378EB" w:rsidRPr="00BF5C50">
              <w:t>едоставленного ипотечного займа;</w:t>
            </w:r>
          </w:p>
          <w:p w:rsidR="00F378EB" w:rsidRDefault="00D21325" w:rsidP="00D21325">
            <w:pPr>
              <w:pStyle w:val="a3"/>
              <w:tabs>
                <w:tab w:val="left" w:pos="619"/>
              </w:tabs>
              <w:ind w:left="194"/>
              <w:jc w:val="both"/>
              <w:rPr>
                <w:b/>
                <w:i/>
                <w:u w:val="single"/>
              </w:rPr>
            </w:pPr>
            <w:r w:rsidRPr="00BF5C50">
              <w:t xml:space="preserve">- </w:t>
            </w:r>
            <w:r w:rsidR="00385E07" w:rsidRPr="00BF5C50">
              <w:t>не являю</w:t>
            </w:r>
            <w:r w:rsidR="00F378EB" w:rsidRPr="00BF5C50">
              <w:t xml:space="preserve">тся </w:t>
            </w:r>
            <w:r w:rsidR="00F378EB" w:rsidRPr="00BF5C50">
              <w:rPr>
                <w:rFonts w:eastAsia="Times New Roman" w:cs="Times New Roman"/>
                <w:lang w:eastAsia="ru-RU"/>
              </w:rPr>
              <w:t>участником подпрограммы «</w:t>
            </w:r>
            <w:r w:rsidR="00F378EB" w:rsidRPr="00D21325">
              <w:rPr>
                <w:rFonts w:eastAsia="Times New Roman" w:cs="Times New Roman"/>
                <w:lang w:eastAsia="ru-RU"/>
              </w:rPr>
              <w:t>Стимулирование жилищного строительства» Государственной программы Сахалинской области «Обеспечение населения Сахалинской области качественным жильем на 2014-2020 годы»</w:t>
            </w:r>
            <w:r w:rsidR="005E1686" w:rsidRPr="00D21325">
              <w:rPr>
                <w:rFonts w:eastAsia="Times New Roman" w:cs="Times New Roman"/>
                <w:lang w:eastAsia="ru-RU"/>
              </w:rPr>
              <w:t xml:space="preserve">, а </w:t>
            </w:r>
            <w:r w:rsidR="00307ED2" w:rsidRPr="00D21325">
              <w:rPr>
                <w:rFonts w:eastAsia="Times New Roman" w:cs="Times New Roman"/>
                <w:lang w:eastAsia="ru-RU"/>
              </w:rPr>
              <w:t>также</w:t>
            </w:r>
            <w:r w:rsidR="005E1686" w:rsidRPr="00D21325">
              <w:rPr>
                <w:rFonts w:eastAsia="Times New Roman" w:cs="Times New Roman"/>
                <w:lang w:eastAsia="ru-RU"/>
              </w:rPr>
              <w:t xml:space="preserve"> ранее не получавшая меры социальной поддержки от государства</w:t>
            </w:r>
            <w:r w:rsidR="00075185">
              <w:rPr>
                <w:rFonts w:eastAsia="Times New Roman" w:cs="Times New Roman"/>
                <w:lang w:eastAsia="ru-RU"/>
              </w:rPr>
              <w:t xml:space="preserve"> </w:t>
            </w:r>
            <w:r w:rsidR="00075185" w:rsidRPr="00075185">
              <w:rPr>
                <w:rFonts w:eastAsia="Times New Roman" w:cs="Times New Roman"/>
                <w:b/>
                <w:i/>
                <w:u w:val="single"/>
                <w:lang w:eastAsia="ru-RU"/>
              </w:rPr>
              <w:t>базовая ставка</w:t>
            </w:r>
            <w:r w:rsidR="002D4247" w:rsidRPr="00075185">
              <w:rPr>
                <w:rFonts w:eastAsia="Times New Roman" w:cs="Times New Roman"/>
                <w:b/>
                <w:i/>
                <w:u w:val="single"/>
                <w:lang w:eastAsia="ru-RU"/>
              </w:rPr>
              <w:t xml:space="preserve"> </w:t>
            </w:r>
            <w:r w:rsidR="002D4247" w:rsidRPr="00075185">
              <w:rPr>
                <w:b/>
                <w:i/>
                <w:u w:val="single"/>
              </w:rPr>
              <w:t xml:space="preserve">– 7% </w:t>
            </w:r>
            <w:proofErr w:type="gramStart"/>
            <w:r w:rsidR="002D4247" w:rsidRPr="00075185">
              <w:rPr>
                <w:b/>
                <w:i/>
                <w:u w:val="single"/>
              </w:rPr>
              <w:t>годовых</w:t>
            </w:r>
            <w:r w:rsidR="003F48F8">
              <w:rPr>
                <w:b/>
                <w:i/>
                <w:u w:val="single"/>
              </w:rPr>
              <w:t xml:space="preserve"> </w:t>
            </w:r>
            <w:r w:rsidR="00BF5C50">
              <w:rPr>
                <w:b/>
                <w:i/>
                <w:u w:val="single"/>
              </w:rPr>
              <w:t>.</w:t>
            </w:r>
            <w:proofErr w:type="gramEnd"/>
          </w:p>
          <w:p w:rsidR="00BF5C50" w:rsidRDefault="00BF5C50" w:rsidP="00D21325">
            <w:pPr>
              <w:pStyle w:val="a3"/>
              <w:tabs>
                <w:tab w:val="left" w:pos="619"/>
              </w:tabs>
              <w:ind w:left="194"/>
              <w:jc w:val="both"/>
              <w:rPr>
                <w:rFonts w:eastAsia="Times New Roman" w:cs="Times New Roman"/>
                <w:lang w:eastAsia="ru-RU"/>
              </w:rPr>
            </w:pPr>
            <w:r>
              <w:t>В</w:t>
            </w:r>
            <w:r w:rsidRPr="00D21325">
              <w:t xml:space="preserve"> случае рождения второго и последующих детей возможно снижение процентной ставки по предоставленному ипотечному займу до </w:t>
            </w:r>
            <w:r w:rsidRPr="00FA752E">
              <w:rPr>
                <w:b/>
                <w:i/>
                <w:u w:val="single"/>
              </w:rPr>
              <w:t>3,5% и 0% годовых соответственно</w:t>
            </w:r>
          </w:p>
          <w:p w:rsidR="00385E07" w:rsidRPr="00D21325" w:rsidRDefault="002D4247" w:rsidP="00385E07">
            <w:pPr>
              <w:pStyle w:val="a3"/>
              <w:numPr>
                <w:ilvl w:val="0"/>
                <w:numId w:val="3"/>
              </w:numPr>
              <w:tabs>
                <w:tab w:val="left" w:pos="619"/>
              </w:tabs>
              <w:spacing w:before="100" w:beforeAutospacing="1" w:after="100" w:afterAutospacing="1" w:line="240" w:lineRule="auto"/>
              <w:ind w:left="194" w:firstLine="0"/>
              <w:jc w:val="both"/>
            </w:pPr>
            <w:r>
              <w:rPr>
                <w:rFonts w:eastAsia="Times New Roman" w:cs="Times New Roman"/>
                <w:lang w:eastAsia="ru-RU"/>
              </w:rPr>
              <w:t>М</w:t>
            </w:r>
            <w:r w:rsidR="00F378EB" w:rsidRPr="00D21325">
              <w:t xml:space="preserve">ногодетные семьи, не участвующие в государственных                                                       </w:t>
            </w:r>
            <w:r w:rsidR="00385E07">
              <w:t xml:space="preserve">            </w:t>
            </w:r>
            <w:r w:rsidR="00385E07" w:rsidRPr="00BF5C50">
              <w:t xml:space="preserve">жилищных программах, </w:t>
            </w:r>
            <w:r w:rsidR="00385E07" w:rsidRPr="00BF5C50">
              <w:rPr>
                <w:rFonts w:eastAsia="Times New Roman" w:cs="Times New Roman"/>
                <w:lang w:eastAsia="ru-RU"/>
              </w:rPr>
              <w:t>нуждаю</w:t>
            </w:r>
            <w:r w:rsidR="00075185">
              <w:rPr>
                <w:rFonts w:eastAsia="Times New Roman" w:cs="Times New Roman"/>
                <w:lang w:eastAsia="ru-RU"/>
              </w:rPr>
              <w:t>щиеся</w:t>
            </w:r>
            <w:r w:rsidR="00385E07" w:rsidRPr="00BF5C50">
              <w:rPr>
                <w:rFonts w:eastAsia="Times New Roman" w:cs="Times New Roman"/>
                <w:lang w:eastAsia="ru-RU"/>
              </w:rPr>
              <w:t xml:space="preserve"> в улучшении жилищных условий</w:t>
            </w:r>
            <w:r w:rsidR="00075185">
              <w:rPr>
                <w:rFonts w:eastAsia="Times New Roman" w:cs="Times New Roman"/>
                <w:lang w:eastAsia="ru-RU"/>
              </w:rPr>
              <w:t xml:space="preserve"> и соответствующие следующим параметрам:</w:t>
            </w:r>
            <w:bookmarkStart w:id="1" w:name="_GoBack"/>
            <w:bookmarkEnd w:id="1"/>
          </w:p>
          <w:p w:rsidR="00385E07" w:rsidRDefault="00385E07" w:rsidP="00385E07">
            <w:pPr>
              <w:pStyle w:val="a3"/>
              <w:tabs>
                <w:tab w:val="left" w:pos="619"/>
              </w:tabs>
              <w:ind w:left="194"/>
              <w:jc w:val="both"/>
            </w:pPr>
            <w:r w:rsidRPr="00385E07">
              <w:t>- наличие постоянного</w:t>
            </w:r>
            <w:r w:rsidR="00E416E2">
              <w:t xml:space="preserve"> или временного</w:t>
            </w:r>
            <w:r w:rsidRPr="00385E07">
              <w:t xml:space="preserve"> места жительства на территории Сахалинской области;</w:t>
            </w:r>
          </w:p>
          <w:p w:rsidR="00385E07" w:rsidRPr="00D21325" w:rsidRDefault="00155C22" w:rsidP="00385E07">
            <w:pPr>
              <w:pStyle w:val="a3"/>
              <w:tabs>
                <w:tab w:val="left" w:pos="619"/>
              </w:tabs>
              <w:ind w:left="194"/>
              <w:jc w:val="both"/>
            </w:pPr>
            <w:r>
              <w:t>-  имею</w:t>
            </w:r>
            <w:r w:rsidR="00385E07" w:rsidRPr="00385E07">
              <w:t>т официально подтвержденные доходы, достаточные для возврата предоставленного ипотечного займа;</w:t>
            </w:r>
          </w:p>
          <w:p w:rsidR="00395CF5" w:rsidRPr="00D21325" w:rsidRDefault="00385E07" w:rsidP="00395CF5">
            <w:pPr>
              <w:pStyle w:val="a3"/>
              <w:tabs>
                <w:tab w:val="left" w:pos="619"/>
              </w:tabs>
              <w:ind w:left="194"/>
              <w:jc w:val="both"/>
            </w:pPr>
            <w:r>
              <w:t xml:space="preserve">- </w:t>
            </w:r>
            <w:r w:rsidR="00155C22">
              <w:t>не являю</w:t>
            </w:r>
            <w:r w:rsidRPr="00D21325">
              <w:t xml:space="preserve">тся </w:t>
            </w:r>
            <w:r w:rsidRPr="00D21325">
              <w:rPr>
                <w:rFonts w:eastAsia="Times New Roman" w:cs="Times New Roman"/>
                <w:lang w:eastAsia="ru-RU"/>
              </w:rPr>
              <w:t>участником подпрограммы «Стимулирование жилищного строительства» Государственной программы Сахалинской области «Обеспечение населения Сахалинской области качеств</w:t>
            </w:r>
            <w:r w:rsidR="009D4F5A">
              <w:rPr>
                <w:rFonts w:eastAsia="Times New Roman" w:cs="Times New Roman"/>
                <w:lang w:eastAsia="ru-RU"/>
              </w:rPr>
              <w:t xml:space="preserve">енным жильем на 2014-2020 годы» </w:t>
            </w:r>
            <w:r w:rsidRPr="00BF5C50">
              <w:rPr>
                <w:b/>
                <w:i/>
                <w:u w:val="single"/>
              </w:rPr>
              <w:t>– 0% годовых</w:t>
            </w:r>
            <w:r w:rsidR="00BF5C50" w:rsidRPr="00BF5C50">
              <w:rPr>
                <w:rFonts w:eastAsia="Times New Roman" w:cs="Times New Roman"/>
                <w:lang w:eastAsia="ru-RU"/>
              </w:rPr>
              <w:t>.</w:t>
            </w:r>
          </w:p>
          <w:p w:rsidR="00395CF5" w:rsidRPr="00D21325" w:rsidRDefault="00DD6482" w:rsidP="00395CF5">
            <w:pPr>
              <w:pStyle w:val="a3"/>
              <w:numPr>
                <w:ilvl w:val="0"/>
                <w:numId w:val="3"/>
              </w:numPr>
              <w:tabs>
                <w:tab w:val="left" w:pos="619"/>
              </w:tabs>
              <w:spacing w:before="100" w:beforeAutospacing="1" w:after="100" w:afterAutospacing="1" w:line="240" w:lineRule="auto"/>
              <w:ind w:left="194" w:firstLine="0"/>
              <w:jc w:val="both"/>
            </w:pPr>
            <w:r w:rsidRPr="00631D28">
              <w:rPr>
                <w:rFonts w:eastAsia="Times New Roman" w:cs="Times New Roman"/>
                <w:lang w:eastAsia="ru-RU"/>
              </w:rPr>
              <w:t>Граждане, постоянно проживающие на территории Курильских островов</w:t>
            </w:r>
            <w:r w:rsidR="00395CF5" w:rsidRPr="00631D28">
              <w:rPr>
                <w:rFonts w:eastAsia="Times New Roman" w:cs="Times New Roman"/>
                <w:lang w:eastAsia="ru-RU"/>
              </w:rPr>
              <w:t xml:space="preserve">, </w:t>
            </w:r>
            <w:r w:rsidR="00395CF5">
              <w:rPr>
                <w:rFonts w:eastAsia="Times New Roman" w:cs="Times New Roman"/>
                <w:lang w:eastAsia="ru-RU"/>
              </w:rPr>
              <w:t>подходя</w:t>
            </w:r>
            <w:r w:rsidR="00395CF5" w:rsidRPr="00631D28">
              <w:rPr>
                <w:rFonts w:eastAsia="Times New Roman" w:cs="Times New Roman"/>
                <w:lang w:eastAsia="ru-RU"/>
              </w:rPr>
              <w:t>щие</w:t>
            </w:r>
            <w:r w:rsidR="00395CF5" w:rsidRPr="00D21325">
              <w:rPr>
                <w:rFonts w:eastAsia="Times New Roman" w:cs="Times New Roman"/>
                <w:lang w:eastAsia="ru-RU"/>
              </w:rPr>
              <w:t xml:space="preserve"> под следующие условия:</w:t>
            </w:r>
          </w:p>
          <w:p w:rsidR="00395CF5" w:rsidRDefault="00395CF5" w:rsidP="00395CF5">
            <w:pPr>
              <w:pStyle w:val="a3"/>
              <w:tabs>
                <w:tab w:val="left" w:pos="619"/>
              </w:tabs>
              <w:ind w:left="194"/>
              <w:jc w:val="both"/>
            </w:pPr>
            <w:r w:rsidRPr="00385E07">
              <w:t xml:space="preserve">- </w:t>
            </w:r>
            <w:r>
              <w:t>постоянное проживание на территории Курильских островов</w:t>
            </w:r>
            <w:r w:rsidRPr="00385E07">
              <w:t>;</w:t>
            </w:r>
          </w:p>
          <w:p w:rsidR="008D064C" w:rsidRPr="009D4F5A" w:rsidRDefault="003F245D" w:rsidP="00155C22">
            <w:pPr>
              <w:pStyle w:val="a3"/>
              <w:tabs>
                <w:tab w:val="left" w:pos="619"/>
              </w:tabs>
              <w:ind w:left="194"/>
              <w:jc w:val="both"/>
              <w:rPr>
                <w:rFonts w:cs="Arial"/>
                <w:b/>
                <w:i/>
                <w:color w:val="333333"/>
                <w:u w:val="single"/>
              </w:rPr>
            </w:pPr>
            <w:r>
              <w:t xml:space="preserve">- </w:t>
            </w:r>
            <w:r w:rsidR="00155C22">
              <w:t>имею</w:t>
            </w:r>
            <w:r w:rsidR="00395CF5" w:rsidRPr="00385E07">
              <w:t xml:space="preserve">т официально подтвержденные доходы, достаточные для возврата </w:t>
            </w:r>
            <w:r w:rsidR="00395CF5" w:rsidRPr="009D4F5A">
              <w:t>пр</w:t>
            </w:r>
            <w:r w:rsidR="00155C22" w:rsidRPr="009D4F5A">
              <w:t xml:space="preserve">едоставленного ипотечного займа </w:t>
            </w:r>
            <w:r w:rsidR="00395CF5" w:rsidRPr="009D4F5A">
              <w:rPr>
                <w:b/>
                <w:i/>
                <w:u w:val="single"/>
              </w:rPr>
              <w:t>– 0% годовых</w:t>
            </w:r>
            <w:r w:rsidR="009D4F5A" w:rsidRPr="009D4F5A">
              <w:rPr>
                <w:rFonts w:eastAsia="Times New Roman" w:cs="Times New Roman"/>
                <w:lang w:eastAsia="ru-RU"/>
              </w:rPr>
              <w:t>.</w:t>
            </w:r>
          </w:p>
          <w:p w:rsidR="0047765A" w:rsidRPr="009D4F5A" w:rsidRDefault="0047765A" w:rsidP="0047765A">
            <w:pPr>
              <w:pStyle w:val="a3"/>
              <w:numPr>
                <w:ilvl w:val="0"/>
                <w:numId w:val="3"/>
              </w:numPr>
              <w:tabs>
                <w:tab w:val="left" w:pos="619"/>
              </w:tabs>
              <w:spacing w:before="100" w:beforeAutospacing="1" w:after="100" w:afterAutospacing="1" w:line="240" w:lineRule="auto"/>
              <w:ind w:left="194" w:firstLine="0"/>
              <w:jc w:val="both"/>
            </w:pPr>
            <w:r w:rsidRPr="009D4F5A">
              <w:t xml:space="preserve">Работники бюджетной сферы, в том числе государственные (гражданские, муниципальные) служащие органов власти Сахалинской области, органов местного самоуправления, </w:t>
            </w:r>
            <w:r w:rsidRPr="009D4F5A">
              <w:rPr>
                <w:rFonts w:eastAsia="Times New Roman" w:cs="Times New Roman"/>
                <w:lang w:eastAsia="ru-RU"/>
              </w:rPr>
              <w:t>которые нуждаются в улучшении жилищных условий, подходящие под следующие условия:</w:t>
            </w:r>
          </w:p>
          <w:p w:rsidR="0047765A" w:rsidRPr="009D4F5A" w:rsidRDefault="0047765A" w:rsidP="0047765A">
            <w:pPr>
              <w:pStyle w:val="a3"/>
              <w:tabs>
                <w:tab w:val="left" w:pos="619"/>
              </w:tabs>
              <w:ind w:left="194"/>
              <w:jc w:val="both"/>
            </w:pPr>
            <w:r w:rsidRPr="009D4F5A">
              <w:t>- наличие постоянного или временного места жительства на территории Сахалинской области;</w:t>
            </w:r>
          </w:p>
          <w:p w:rsidR="0047765A" w:rsidRPr="009D4F5A" w:rsidRDefault="0047765A" w:rsidP="0047765A">
            <w:pPr>
              <w:pStyle w:val="a3"/>
              <w:tabs>
                <w:tab w:val="left" w:pos="619"/>
              </w:tabs>
              <w:ind w:left="194"/>
              <w:jc w:val="both"/>
            </w:pPr>
            <w:r w:rsidRPr="009D4F5A">
              <w:t>-  имеют официально подтвержденные доходы, достаточные для возврата предоставленного ипотечного займа;</w:t>
            </w:r>
          </w:p>
          <w:p w:rsidR="0047765A" w:rsidRPr="009D4F5A" w:rsidRDefault="0047765A" w:rsidP="0047765A">
            <w:pPr>
              <w:pStyle w:val="a3"/>
              <w:tabs>
                <w:tab w:val="left" w:pos="619"/>
              </w:tabs>
              <w:ind w:left="194"/>
              <w:jc w:val="both"/>
            </w:pPr>
            <w:r w:rsidRPr="009D4F5A">
              <w:t xml:space="preserve">- не являются </w:t>
            </w:r>
            <w:r w:rsidRPr="009D4F5A">
              <w:rPr>
                <w:rFonts w:eastAsia="Times New Roman" w:cs="Times New Roman"/>
                <w:lang w:eastAsia="ru-RU"/>
              </w:rPr>
              <w:t>участник</w:t>
            </w:r>
            <w:r w:rsidR="00631D28" w:rsidRPr="009D4F5A">
              <w:rPr>
                <w:rFonts w:eastAsia="Times New Roman" w:cs="Times New Roman"/>
                <w:lang w:eastAsia="ru-RU"/>
              </w:rPr>
              <w:t>ами</w:t>
            </w:r>
            <w:r w:rsidRPr="009D4F5A">
              <w:rPr>
                <w:rFonts w:eastAsia="Times New Roman" w:cs="Times New Roman"/>
                <w:lang w:eastAsia="ru-RU"/>
              </w:rPr>
              <w:t xml:space="preserve"> подпрограммы «Стимулирование жилищного строительства» Государственной программы Сахалинской области «Обеспечение населения Сахалинской области качественным жильем на 2014-2020 годы», а также ранее не получавшая меры социальной поддержки от государства </w:t>
            </w:r>
            <w:r w:rsidRPr="009D4F5A">
              <w:rPr>
                <w:b/>
                <w:i/>
                <w:u w:val="single"/>
              </w:rPr>
              <w:t>– 7% годовых</w:t>
            </w:r>
          </w:p>
          <w:p w:rsidR="008D064C" w:rsidRPr="009D4F5A" w:rsidRDefault="0047765A" w:rsidP="0047765A">
            <w:pPr>
              <w:pStyle w:val="a3"/>
              <w:tabs>
                <w:tab w:val="left" w:pos="619"/>
              </w:tabs>
              <w:ind w:left="194"/>
              <w:jc w:val="both"/>
              <w:rPr>
                <w:rFonts w:eastAsia="Times New Roman" w:cs="Times New Roman"/>
                <w:lang w:eastAsia="ru-RU"/>
              </w:rPr>
            </w:pPr>
            <w:r w:rsidRPr="009D4F5A">
              <w:rPr>
                <w:rFonts w:eastAsia="Times New Roman" w:cs="Times New Roman"/>
                <w:lang w:eastAsia="ru-RU"/>
              </w:rPr>
              <w:t>6</w:t>
            </w:r>
            <w:r w:rsidR="008D064C" w:rsidRPr="009D4F5A">
              <w:rPr>
                <w:rFonts w:eastAsia="Times New Roman" w:cs="Times New Roman"/>
                <w:lang w:eastAsia="ru-RU"/>
              </w:rPr>
              <w:t>.</w:t>
            </w:r>
            <w:r w:rsidR="00FF3BAF" w:rsidRPr="009D4F5A">
              <w:rPr>
                <w:rFonts w:eastAsia="Times New Roman" w:cs="Times New Roman"/>
                <w:lang w:eastAsia="ru-RU"/>
              </w:rPr>
              <w:t xml:space="preserve"> Граждане, не подходящие </w:t>
            </w:r>
            <w:r w:rsidR="00155C22" w:rsidRPr="009D4F5A">
              <w:rPr>
                <w:rFonts w:eastAsia="Times New Roman" w:cs="Times New Roman"/>
                <w:lang w:eastAsia="ru-RU"/>
              </w:rPr>
              <w:t>ни под одну из вышеперечисленных категорий, но которые нуждаются в улучшении жилищных условий, подходящие под следующие условия:</w:t>
            </w:r>
          </w:p>
          <w:p w:rsidR="00155C22" w:rsidRPr="009D4F5A" w:rsidRDefault="00155C22" w:rsidP="00AF13FD">
            <w:pPr>
              <w:pStyle w:val="a3"/>
              <w:tabs>
                <w:tab w:val="left" w:pos="619"/>
              </w:tabs>
              <w:ind w:left="194"/>
              <w:jc w:val="both"/>
            </w:pPr>
            <w:r w:rsidRPr="009D4F5A">
              <w:t>- наличие постоянного</w:t>
            </w:r>
            <w:r w:rsidR="00E416E2" w:rsidRPr="009D4F5A">
              <w:t xml:space="preserve"> или временного</w:t>
            </w:r>
            <w:r w:rsidRPr="009D4F5A">
              <w:t xml:space="preserve"> места жительства на территории Сахалинской области</w:t>
            </w:r>
            <w:r w:rsidR="00E54F8B" w:rsidRPr="009D4F5A">
              <w:t>;</w:t>
            </w:r>
          </w:p>
          <w:p w:rsidR="00155C22" w:rsidRPr="009D4F5A" w:rsidRDefault="00155C22" w:rsidP="00155C22">
            <w:pPr>
              <w:pStyle w:val="a3"/>
              <w:tabs>
                <w:tab w:val="left" w:pos="619"/>
              </w:tabs>
              <w:ind w:left="194"/>
              <w:jc w:val="both"/>
            </w:pPr>
            <w:r w:rsidRPr="009D4F5A">
              <w:t>-  имеют официально подтвержденные доходы, достаточные для возврата предоставленного ипотечного займа;</w:t>
            </w:r>
          </w:p>
          <w:p w:rsidR="00155C22" w:rsidRDefault="00155C22" w:rsidP="00155C22">
            <w:pPr>
              <w:pStyle w:val="a3"/>
              <w:tabs>
                <w:tab w:val="left" w:pos="619"/>
              </w:tabs>
              <w:spacing w:before="100" w:beforeAutospacing="1" w:after="100" w:afterAutospacing="1" w:line="240" w:lineRule="auto"/>
              <w:ind w:left="194"/>
              <w:jc w:val="both"/>
              <w:rPr>
                <w:rFonts w:cs="Arial"/>
                <w:color w:val="333333"/>
              </w:rPr>
            </w:pPr>
            <w:r w:rsidRPr="009D4F5A">
              <w:t xml:space="preserve">- не являются </w:t>
            </w:r>
            <w:r w:rsidRPr="009D4F5A">
              <w:rPr>
                <w:rFonts w:eastAsia="Times New Roman" w:cs="Times New Roman"/>
                <w:lang w:eastAsia="ru-RU"/>
              </w:rPr>
              <w:t>участник</w:t>
            </w:r>
            <w:r w:rsidR="00631D28" w:rsidRPr="009D4F5A">
              <w:rPr>
                <w:rFonts w:eastAsia="Times New Roman" w:cs="Times New Roman"/>
                <w:lang w:eastAsia="ru-RU"/>
              </w:rPr>
              <w:t>ами</w:t>
            </w:r>
            <w:r w:rsidRPr="009D4F5A">
              <w:rPr>
                <w:rFonts w:eastAsia="Times New Roman" w:cs="Times New Roman"/>
                <w:lang w:eastAsia="ru-RU"/>
              </w:rPr>
              <w:t xml:space="preserve"> подпрограммы «Стимулирование жилищного строительства» Государственной программы Сахалинской области </w:t>
            </w:r>
            <w:r w:rsidRPr="009D4F5A">
              <w:rPr>
                <w:rFonts w:eastAsia="Times New Roman" w:cs="Times New Roman"/>
                <w:lang w:eastAsia="ru-RU"/>
              </w:rPr>
              <w:lastRenderedPageBreak/>
              <w:t>«Обеспечение населения Сахалинской области качественным жильем на 2014-2020 годы», а также ранее не получавш</w:t>
            </w:r>
            <w:r w:rsidR="00E54F8B" w:rsidRPr="009D4F5A">
              <w:rPr>
                <w:rFonts w:eastAsia="Times New Roman" w:cs="Times New Roman"/>
                <w:lang w:eastAsia="ru-RU"/>
              </w:rPr>
              <w:t>ие</w:t>
            </w:r>
            <w:r w:rsidRPr="009D4F5A">
              <w:rPr>
                <w:rFonts w:eastAsia="Times New Roman" w:cs="Times New Roman"/>
                <w:lang w:eastAsia="ru-RU"/>
              </w:rPr>
              <w:t xml:space="preserve"> меры социальной поддержки от государства </w:t>
            </w:r>
            <w:r w:rsidRPr="009D4F5A">
              <w:rPr>
                <w:b/>
                <w:i/>
                <w:u w:val="single"/>
              </w:rPr>
              <w:t>– 7% годовых</w:t>
            </w:r>
            <w:r w:rsidR="009D4F5A">
              <w:rPr>
                <w:b/>
                <w:i/>
                <w:u w:val="single"/>
              </w:rPr>
              <w:t>.</w:t>
            </w:r>
          </w:p>
          <w:p w:rsidR="00155C22" w:rsidRPr="00DD6482" w:rsidRDefault="00155C22" w:rsidP="00D21325">
            <w:pPr>
              <w:pStyle w:val="a3"/>
              <w:tabs>
                <w:tab w:val="left" w:pos="619"/>
              </w:tabs>
              <w:spacing w:before="100" w:beforeAutospacing="1" w:after="100" w:afterAutospacing="1" w:line="240" w:lineRule="auto"/>
              <w:ind w:left="194"/>
              <w:jc w:val="both"/>
              <w:rPr>
                <w:rFonts w:cs="Arial"/>
                <w:color w:val="333333"/>
              </w:rPr>
            </w:pPr>
          </w:p>
          <w:p w:rsidR="00F345EC" w:rsidRPr="00F345EC" w:rsidRDefault="00F345EC" w:rsidP="00D21325">
            <w:pPr>
              <w:pStyle w:val="a3"/>
              <w:tabs>
                <w:tab w:val="left" w:pos="619"/>
              </w:tabs>
              <w:spacing w:before="100" w:beforeAutospacing="1" w:after="100" w:afterAutospacing="1" w:line="240" w:lineRule="auto"/>
              <w:ind w:left="194"/>
              <w:jc w:val="both"/>
            </w:pPr>
          </w:p>
        </w:tc>
      </w:tr>
      <w:tr w:rsidR="00631D28" w:rsidRPr="008527F7" w:rsidTr="0006554D">
        <w:trPr>
          <w:trHeight w:val="1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31D28" w:rsidRPr="009D4F5A" w:rsidRDefault="00631D28" w:rsidP="00631D28">
            <w:pPr>
              <w:pStyle w:val="a3"/>
              <w:tabs>
                <w:tab w:val="left" w:pos="619"/>
              </w:tabs>
              <w:spacing w:before="100" w:beforeAutospacing="1" w:after="100" w:afterAutospacing="1" w:line="240" w:lineRule="auto"/>
              <w:ind w:left="194"/>
              <w:jc w:val="both"/>
            </w:pPr>
            <w:r w:rsidRPr="009D4F5A">
              <w:lastRenderedPageBreak/>
              <w:t>Определение степени нуждаемости граждан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B24" w:rsidRPr="009D4F5A" w:rsidRDefault="000A4B24" w:rsidP="00631D28">
            <w:pPr>
              <w:tabs>
                <w:tab w:val="left" w:pos="619"/>
              </w:tabs>
              <w:spacing w:before="100" w:beforeAutospacing="1" w:after="100" w:afterAutospacing="1" w:line="240" w:lineRule="auto"/>
              <w:jc w:val="both"/>
            </w:pPr>
            <w:r w:rsidRPr="009D4F5A">
              <w:t>-не являющиеся собственниками жилых помещений;</w:t>
            </w:r>
          </w:p>
          <w:p w:rsidR="00631D28" w:rsidRPr="009D4F5A" w:rsidRDefault="000A4B24" w:rsidP="00631D28">
            <w:pPr>
              <w:tabs>
                <w:tab w:val="left" w:pos="619"/>
              </w:tabs>
              <w:spacing w:before="100" w:beforeAutospacing="1" w:after="100" w:afterAutospacing="1" w:line="240" w:lineRule="auto"/>
              <w:jc w:val="both"/>
            </w:pPr>
            <w:r w:rsidRPr="009D4F5A">
              <w:t>-являющиеся собственниками жилых помещений и обеспеченные общей площадью жилого помещения менее 33 кв. метров на одинокого проживающего гражданина, менее 42 кв. метров для семьи, состоящей из двух человек, менее 18 кв. метров на одного члена в семье, состоящей из</w:t>
            </w:r>
            <w:r w:rsidR="00AF13FD" w:rsidRPr="009D4F5A">
              <w:t xml:space="preserve"> трех и более человек</w:t>
            </w:r>
          </w:p>
        </w:tc>
      </w:tr>
      <w:tr w:rsidR="00153205" w:rsidRPr="008527F7" w:rsidTr="0006554D">
        <w:trPr>
          <w:trHeight w:val="1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53205" w:rsidRDefault="00153205" w:rsidP="00553AEC">
            <w:pPr>
              <w:tabs>
                <w:tab w:val="left" w:pos="851"/>
              </w:tabs>
              <w:jc w:val="both"/>
            </w:pPr>
            <w:r>
              <w:t>Коэффициент П/Д</w:t>
            </w:r>
            <w:r w:rsidR="00A46989">
              <w:t xml:space="preserve"> (платеж/доход)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205" w:rsidRDefault="00A46989" w:rsidP="00553AEC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cs="Times New Roman"/>
                <w:spacing w:val="-4"/>
              </w:rPr>
            </w:pPr>
            <w:r w:rsidRPr="00A46989">
              <w:rPr>
                <w:rFonts w:cs="Times New Roman"/>
                <w:spacing w:val="-4"/>
              </w:rPr>
              <w:t>Выраженное в процентах</w:t>
            </w:r>
            <w:r w:rsidRPr="00A46989">
              <w:rPr>
                <w:rFonts w:cs="Times New Roman"/>
                <w:i/>
                <w:iCs/>
                <w:spacing w:val="-4"/>
              </w:rPr>
              <w:t xml:space="preserve"> </w:t>
            </w:r>
            <w:r w:rsidRPr="00A46989">
              <w:rPr>
                <w:rFonts w:cs="Times New Roman"/>
                <w:spacing w:val="-4"/>
              </w:rPr>
              <w:t xml:space="preserve">отношение размера </w:t>
            </w:r>
            <w:r w:rsidRPr="00A46989">
              <w:rPr>
                <w:rFonts w:cs="Times New Roman"/>
                <w:b/>
                <w:i/>
                <w:iCs/>
                <w:spacing w:val="-4"/>
              </w:rPr>
              <w:t>аннуитета</w:t>
            </w:r>
            <w:r w:rsidRPr="00A46989">
              <w:rPr>
                <w:rFonts w:cs="Times New Roman"/>
                <w:spacing w:val="-4"/>
              </w:rPr>
              <w:t xml:space="preserve"> к </w:t>
            </w:r>
            <w:r w:rsidRPr="00A46989">
              <w:rPr>
                <w:rFonts w:cs="Times New Roman"/>
                <w:b/>
                <w:i/>
                <w:spacing w:val="-4"/>
              </w:rPr>
              <w:t>доходу заемщика</w:t>
            </w:r>
            <w:r w:rsidRPr="00A46989">
              <w:rPr>
                <w:rFonts w:cs="Times New Roman"/>
                <w:spacing w:val="-4"/>
              </w:rPr>
              <w:t xml:space="preserve"> (заемщиков), уменьшенному на величину </w:t>
            </w:r>
            <w:r w:rsidRPr="00A46989">
              <w:rPr>
                <w:rFonts w:cs="Times New Roman"/>
                <w:b/>
                <w:i/>
                <w:iCs/>
                <w:spacing w:val="-4"/>
              </w:rPr>
              <w:t>постоянных расходов заемщика</w:t>
            </w:r>
            <w:r w:rsidRPr="00A46989">
              <w:rPr>
                <w:rFonts w:cs="Times New Roman"/>
                <w:spacing w:val="-4"/>
              </w:rPr>
              <w:t xml:space="preserve"> (П/Д – платеж/доход)</w:t>
            </w:r>
          </w:p>
          <w:p w:rsidR="00A46989" w:rsidRDefault="00A46989" w:rsidP="00553AEC">
            <w:pPr>
              <w:pStyle w:val="a3"/>
              <w:spacing w:before="100" w:beforeAutospacing="1" w:after="100" w:afterAutospacing="1" w:line="240" w:lineRule="auto"/>
              <w:ind w:firstLine="52"/>
              <w:jc w:val="both"/>
              <w:rPr>
                <w:rFonts w:cs="Times New Roman"/>
                <w:spacing w:val="-4"/>
              </w:rPr>
            </w:pPr>
          </w:p>
          <w:p w:rsidR="00A46989" w:rsidRPr="00A46989" w:rsidRDefault="00A46989" w:rsidP="00553AEC">
            <w:pPr>
              <w:spacing w:after="270" w:line="240" w:lineRule="auto"/>
              <w:ind w:firstLine="52"/>
              <w:jc w:val="both"/>
              <w:rPr>
                <w:rFonts w:eastAsia="Times New Roman" w:cs="Times New Roman"/>
                <w:lang w:eastAsia="ru-RU"/>
              </w:rPr>
            </w:pPr>
            <w:r w:rsidRPr="00A46989">
              <w:rPr>
                <w:rFonts w:eastAsia="Times New Roman" w:cs="Times New Roman"/>
                <w:lang w:eastAsia="ru-RU"/>
              </w:rPr>
              <w:t xml:space="preserve"> Коэффициент </w:t>
            </w:r>
            <w:r w:rsidRPr="00A46989">
              <w:rPr>
                <w:rFonts w:eastAsia="Times New Roman" w:cs="Times New Roman"/>
                <w:vertAlign w:val="superscript"/>
                <w:lang w:eastAsia="ru-RU"/>
              </w:rPr>
              <w:t>П</w:t>
            </w:r>
            <w:r w:rsidRPr="00A46989">
              <w:rPr>
                <w:rFonts w:eastAsia="Times New Roman" w:cs="Times New Roman"/>
                <w:lang w:eastAsia="ru-RU"/>
              </w:rPr>
              <w:t>/</w:t>
            </w:r>
            <w:r w:rsidRPr="00A46989">
              <w:rPr>
                <w:rFonts w:eastAsia="Times New Roman" w:cs="Times New Roman"/>
                <w:vertAlign w:val="subscript"/>
                <w:lang w:eastAsia="ru-RU"/>
              </w:rPr>
              <w:t>Д</w:t>
            </w:r>
            <w:r w:rsidRPr="00A46989">
              <w:rPr>
                <w:rFonts w:eastAsia="Times New Roman" w:cs="Times New Roman"/>
                <w:lang w:eastAsia="ru-RU"/>
              </w:rPr>
              <w:t xml:space="preserve"> = (</w:t>
            </w:r>
            <w:r w:rsidRPr="00A46989">
              <w:rPr>
                <w:rFonts w:eastAsia="Times New Roman" w:cs="Times New Roman"/>
                <w:vertAlign w:val="superscript"/>
                <w:lang w:eastAsia="ru-RU"/>
              </w:rPr>
              <w:t xml:space="preserve">П </w:t>
            </w:r>
            <w:r w:rsidRPr="00A46989">
              <w:rPr>
                <w:rFonts w:eastAsia="Times New Roman" w:cs="Times New Roman"/>
                <w:lang w:eastAsia="ru-RU"/>
              </w:rPr>
              <w:t xml:space="preserve">/ </w:t>
            </w:r>
            <w:r w:rsidRPr="00A46989">
              <w:rPr>
                <w:rFonts w:eastAsia="Times New Roman" w:cs="Times New Roman"/>
                <w:vertAlign w:val="subscript"/>
                <w:lang w:eastAsia="ru-RU"/>
              </w:rPr>
              <w:t>(Д-Р)</w:t>
            </w:r>
            <w:r w:rsidRPr="00A46989">
              <w:rPr>
                <w:rFonts w:eastAsia="Times New Roman" w:cs="Times New Roman"/>
                <w:lang w:eastAsia="ru-RU"/>
              </w:rPr>
              <w:t>) * 100%</w:t>
            </w:r>
          </w:p>
          <w:p w:rsidR="00A46989" w:rsidRPr="00A46989" w:rsidRDefault="00A46989" w:rsidP="00553AEC">
            <w:pPr>
              <w:spacing w:after="270" w:line="240" w:lineRule="auto"/>
              <w:ind w:firstLine="52"/>
              <w:jc w:val="both"/>
              <w:rPr>
                <w:rFonts w:eastAsia="Times New Roman" w:cs="Times New Roman"/>
                <w:lang w:eastAsia="ru-RU"/>
              </w:rPr>
            </w:pPr>
            <w:r w:rsidRPr="00A46989">
              <w:rPr>
                <w:rFonts w:eastAsia="Times New Roman" w:cs="Times New Roman"/>
                <w:lang w:eastAsia="ru-RU"/>
              </w:rPr>
              <w:t>где:</w:t>
            </w:r>
          </w:p>
          <w:p w:rsidR="00A46989" w:rsidRDefault="00A46989" w:rsidP="00307ED2">
            <w:pPr>
              <w:pStyle w:val="a3"/>
              <w:spacing w:before="100" w:beforeAutospacing="1" w:after="100" w:afterAutospacing="1" w:line="240" w:lineRule="auto"/>
              <w:ind w:left="761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46C">
              <w:rPr>
                <w:rFonts w:eastAsia="Times New Roman" w:cs="Times New Roman"/>
                <w:lang w:eastAsia="ru-RU"/>
              </w:rPr>
              <w:t xml:space="preserve">П – размер ежемесячного </w:t>
            </w:r>
            <w:proofErr w:type="spellStart"/>
            <w:r w:rsidRPr="0070046C">
              <w:rPr>
                <w:rFonts w:eastAsia="Times New Roman" w:cs="Times New Roman"/>
                <w:lang w:eastAsia="ru-RU"/>
              </w:rPr>
              <w:t>аннуитетного</w:t>
            </w:r>
            <w:proofErr w:type="spellEnd"/>
            <w:r w:rsidRPr="0070046C">
              <w:rPr>
                <w:rFonts w:eastAsia="Times New Roman" w:cs="Times New Roman"/>
                <w:lang w:eastAsia="ru-RU"/>
              </w:rPr>
              <w:t xml:space="preserve"> платежа, в </w:t>
            </w:r>
            <w:proofErr w:type="gramStart"/>
            <w:r w:rsidRPr="0070046C">
              <w:rPr>
                <w:rFonts w:eastAsia="Times New Roman" w:cs="Times New Roman"/>
                <w:lang w:eastAsia="ru-RU"/>
              </w:rPr>
              <w:t>рублях;</w:t>
            </w:r>
            <w:r w:rsidRPr="0070046C">
              <w:rPr>
                <w:rFonts w:eastAsia="Times New Roman" w:cs="Times New Roman"/>
                <w:lang w:eastAsia="ru-RU"/>
              </w:rPr>
              <w:br/>
              <w:t>Д</w:t>
            </w:r>
            <w:proofErr w:type="gramEnd"/>
            <w:r w:rsidRPr="0070046C">
              <w:rPr>
                <w:rFonts w:eastAsia="Times New Roman" w:cs="Times New Roman"/>
                <w:lang w:eastAsia="ru-RU"/>
              </w:rPr>
              <w:t xml:space="preserve"> – среднемесячный доход заемщика, в рублях;</w:t>
            </w:r>
            <w:r w:rsidRPr="0070046C">
              <w:rPr>
                <w:rFonts w:eastAsia="Times New Roman" w:cs="Times New Roman"/>
                <w:lang w:eastAsia="ru-RU"/>
              </w:rPr>
              <w:br/>
              <w:t>Р – размер ежемесячных совокупных расходов Заемщика, в рублях</w:t>
            </w:r>
            <w:r w:rsidRPr="00A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046C" w:rsidRDefault="0070046C" w:rsidP="00553AEC">
            <w:pPr>
              <w:pStyle w:val="a3"/>
              <w:spacing w:before="100" w:beforeAutospacing="1" w:after="100" w:afterAutospacing="1" w:line="240" w:lineRule="auto"/>
              <w:ind w:firstLine="52"/>
              <w:jc w:val="both"/>
              <w:rPr>
                <w:rFonts w:eastAsia="Times New Roman" w:cs="Times New Roman"/>
                <w:lang w:eastAsia="ru-RU"/>
              </w:rPr>
            </w:pPr>
          </w:p>
          <w:p w:rsidR="0070046C" w:rsidRPr="0070046C" w:rsidRDefault="0070046C" w:rsidP="00553AEC">
            <w:pPr>
              <w:spacing w:after="270" w:line="240" w:lineRule="auto"/>
              <w:ind w:firstLine="52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</w:t>
            </w:r>
            <w:r w:rsidRPr="0070046C">
              <w:rPr>
                <w:rFonts w:eastAsia="Times New Roman" w:cs="Times New Roman"/>
                <w:lang w:eastAsia="ru-RU"/>
              </w:rPr>
              <w:t xml:space="preserve">ополнительно применяется ограничение минимальной разницы совокупных доходов заемщиков и размера ежемесячного </w:t>
            </w:r>
            <w:proofErr w:type="spellStart"/>
            <w:r w:rsidRPr="0070046C">
              <w:rPr>
                <w:rFonts w:eastAsia="Times New Roman" w:cs="Times New Roman"/>
                <w:lang w:eastAsia="ru-RU"/>
              </w:rPr>
              <w:t>аннуитетного</w:t>
            </w:r>
            <w:proofErr w:type="spellEnd"/>
            <w:r w:rsidRPr="0070046C">
              <w:rPr>
                <w:rFonts w:eastAsia="Times New Roman" w:cs="Times New Roman"/>
                <w:lang w:eastAsia="ru-RU"/>
              </w:rPr>
              <w:t xml:space="preserve"> платежа (после совершения платежа в распоряжении заемщиков должно оставаться не менее одного прожиточного минимума на каждого заемщика):</w:t>
            </w:r>
          </w:p>
          <w:p w:rsidR="0070046C" w:rsidRPr="0070046C" w:rsidRDefault="0070046C" w:rsidP="00553AEC">
            <w:pPr>
              <w:spacing w:after="270" w:line="240" w:lineRule="auto"/>
              <w:ind w:firstLine="52"/>
              <w:jc w:val="both"/>
              <w:rPr>
                <w:rFonts w:eastAsia="Times New Roman" w:cs="Times New Roman"/>
                <w:lang w:eastAsia="ru-RU"/>
              </w:rPr>
            </w:pPr>
            <w:r w:rsidRPr="0070046C">
              <w:rPr>
                <w:rFonts w:eastAsia="Times New Roman" w:cs="Times New Roman"/>
                <w:lang w:eastAsia="ru-RU"/>
              </w:rPr>
              <w:t>Д-П ≥ n * 1,0 * ПМ</w:t>
            </w:r>
          </w:p>
          <w:p w:rsidR="0070046C" w:rsidRPr="0070046C" w:rsidRDefault="0070046C" w:rsidP="00553AEC">
            <w:pPr>
              <w:spacing w:after="270" w:line="240" w:lineRule="auto"/>
              <w:ind w:firstLine="52"/>
              <w:jc w:val="both"/>
              <w:rPr>
                <w:rFonts w:eastAsia="Times New Roman" w:cs="Times New Roman"/>
                <w:lang w:eastAsia="ru-RU"/>
              </w:rPr>
            </w:pPr>
            <w:r w:rsidRPr="0070046C">
              <w:rPr>
                <w:rFonts w:eastAsia="Times New Roman" w:cs="Times New Roman"/>
                <w:lang w:eastAsia="ru-RU"/>
              </w:rPr>
              <w:t>где:</w:t>
            </w:r>
          </w:p>
          <w:p w:rsidR="00307ED2" w:rsidRDefault="0070046C" w:rsidP="00307ED2">
            <w:pPr>
              <w:pStyle w:val="a3"/>
              <w:spacing w:before="100" w:beforeAutospacing="1" w:after="100" w:afterAutospacing="1" w:line="240" w:lineRule="auto"/>
              <w:ind w:left="761"/>
              <w:jc w:val="both"/>
              <w:rPr>
                <w:rFonts w:eastAsia="Times New Roman" w:cs="Times New Roman"/>
                <w:lang w:eastAsia="ru-RU"/>
              </w:rPr>
            </w:pPr>
            <w:r w:rsidRPr="0070046C">
              <w:rPr>
                <w:rFonts w:eastAsia="Times New Roman" w:cs="Times New Roman"/>
                <w:lang w:eastAsia="ru-RU"/>
              </w:rPr>
              <w:t>n – количество заемщиков (все солидарные заемщики, в том числе не имеющие доход);</w:t>
            </w:r>
          </w:p>
          <w:p w:rsidR="0070046C" w:rsidRDefault="0070046C" w:rsidP="00307ED2">
            <w:pPr>
              <w:pStyle w:val="a3"/>
              <w:spacing w:before="100" w:beforeAutospacing="1" w:after="100" w:afterAutospacing="1" w:line="240" w:lineRule="auto"/>
              <w:ind w:left="761"/>
              <w:jc w:val="both"/>
              <w:rPr>
                <w:rFonts w:eastAsia="Times New Roman" w:cs="Times New Roman"/>
                <w:lang w:eastAsia="ru-RU"/>
              </w:rPr>
            </w:pPr>
            <w:r w:rsidRPr="0070046C">
              <w:rPr>
                <w:rFonts w:eastAsia="Times New Roman" w:cs="Times New Roman"/>
                <w:lang w:eastAsia="ru-RU"/>
              </w:rPr>
              <w:t xml:space="preserve">ПМ – прожиточный минимум на одного представителя трудоспособного населения, установленный нормативным правовым актом субъекта Российской Федерации, в котором </w:t>
            </w:r>
            <w:r w:rsidRPr="00A30921">
              <w:rPr>
                <w:rFonts w:eastAsia="Times New Roman" w:cs="Times New Roman"/>
                <w:lang w:eastAsia="ru-RU"/>
              </w:rPr>
              <w:t>расположен предмет ипотеки</w:t>
            </w:r>
            <w:r w:rsidRPr="0070046C">
              <w:rPr>
                <w:rFonts w:eastAsia="Times New Roman" w:cs="Times New Roman"/>
                <w:lang w:eastAsia="ru-RU"/>
              </w:rPr>
              <w:t>.</w:t>
            </w:r>
          </w:p>
          <w:p w:rsidR="00E47B1F" w:rsidRDefault="00E47B1F" w:rsidP="00553AEC">
            <w:pPr>
              <w:pStyle w:val="a3"/>
              <w:spacing w:before="100" w:beforeAutospacing="1" w:after="100" w:afterAutospacing="1" w:line="240" w:lineRule="auto"/>
              <w:ind w:firstLine="52"/>
              <w:jc w:val="both"/>
              <w:rPr>
                <w:rFonts w:eastAsia="Times New Roman" w:cs="Times New Roman"/>
                <w:lang w:eastAsia="ru-RU"/>
              </w:rPr>
            </w:pPr>
          </w:p>
          <w:p w:rsidR="00A30921" w:rsidRPr="00A46989" w:rsidRDefault="00A30921" w:rsidP="00553AEC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Коэффициент П/Д не должен превышать 45% на дату предоставления ипотечного займа.</w:t>
            </w:r>
          </w:p>
        </w:tc>
      </w:tr>
      <w:tr w:rsidR="00BA1FF4" w:rsidRPr="008527F7" w:rsidTr="00AF13FD">
        <w:trPr>
          <w:trHeight w:val="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A1FF4" w:rsidRPr="008527F7" w:rsidRDefault="00BA1FF4" w:rsidP="00553AEC">
            <w:pPr>
              <w:tabs>
                <w:tab w:val="left" w:pos="851"/>
              </w:tabs>
              <w:jc w:val="both"/>
            </w:pPr>
            <w:r w:rsidRPr="008527F7">
              <w:t>Максимальный размер К/З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8DD" w:rsidRPr="00987660" w:rsidRDefault="007318DD" w:rsidP="00AF13FD">
            <w:pPr>
              <w:tabs>
                <w:tab w:val="left" w:pos="851"/>
              </w:tabs>
              <w:spacing w:after="0" w:line="240" w:lineRule="auto"/>
              <w:jc w:val="both"/>
            </w:pPr>
            <w:r w:rsidRPr="009D4F5A">
              <w:t>Максимальный размер займа – 100% от сметной стоимости строительства.</w:t>
            </w:r>
          </w:p>
        </w:tc>
      </w:tr>
      <w:tr w:rsidR="00BA1FF4" w:rsidRPr="008527F7" w:rsidTr="0081781B">
        <w:trPr>
          <w:trHeight w:val="28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A1FF4" w:rsidRPr="008527F7" w:rsidRDefault="00BA1FF4" w:rsidP="00553AEC">
            <w:pPr>
              <w:tabs>
                <w:tab w:val="left" w:pos="851"/>
              </w:tabs>
              <w:jc w:val="both"/>
            </w:pPr>
            <w:r w:rsidRPr="008527F7">
              <w:lastRenderedPageBreak/>
              <w:t>Порядок и сроки погашения суммы основного долга и процентов</w:t>
            </w:r>
          </w:p>
          <w:p w:rsidR="00BA1FF4" w:rsidRPr="008527F7" w:rsidRDefault="00BA1FF4" w:rsidP="00553AEC">
            <w:pPr>
              <w:tabs>
                <w:tab w:val="left" w:pos="851"/>
              </w:tabs>
              <w:ind w:firstLine="567"/>
              <w:jc w:val="both"/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66B" w:rsidRDefault="00BA1FF4" w:rsidP="00553AEC">
            <w:pPr>
              <w:tabs>
                <w:tab w:val="left" w:pos="851"/>
              </w:tabs>
              <w:ind w:firstLine="52"/>
              <w:jc w:val="both"/>
            </w:pPr>
            <w:r w:rsidRPr="008527F7">
              <w:t xml:space="preserve">Расчёт погашения </w:t>
            </w:r>
            <w:r w:rsidR="00376B89">
              <w:t>займа</w:t>
            </w:r>
            <w:r w:rsidRPr="008527F7">
              <w:t xml:space="preserve"> осуществляется посредством определения первого, </w:t>
            </w:r>
            <w:proofErr w:type="spellStart"/>
            <w:r w:rsidR="0044465A">
              <w:t>а</w:t>
            </w:r>
            <w:r w:rsidRPr="008527F7">
              <w:t>ннуитетных</w:t>
            </w:r>
            <w:proofErr w:type="spellEnd"/>
            <w:r w:rsidRPr="008527F7">
              <w:t xml:space="preserve"> и последнего платежей.</w:t>
            </w:r>
          </w:p>
          <w:p w:rsidR="00BA1FF4" w:rsidRPr="008527F7" w:rsidRDefault="0070466B" w:rsidP="00553AEC">
            <w:pPr>
              <w:tabs>
                <w:tab w:val="left" w:pos="851"/>
              </w:tabs>
              <w:ind w:firstLine="52"/>
              <w:jc w:val="both"/>
            </w:pPr>
            <w:r>
              <w:t xml:space="preserve">Размер аннуитета должен удовлетворять требованиям к </w:t>
            </w:r>
            <w:r>
              <w:rPr>
                <w:b/>
                <w:bCs/>
                <w:i/>
                <w:iCs/>
              </w:rPr>
              <w:t>коэффициенту П/Д</w:t>
            </w:r>
            <w:r>
              <w:t>, а после совершения платежа в распоряжении заемщиков должно оставаться не менее одного прожиточного минимума на каждого заемщика</w:t>
            </w:r>
          </w:p>
          <w:p w:rsidR="00835EF4" w:rsidRPr="00835EF4" w:rsidRDefault="00BA1FF4" w:rsidP="00553AEC">
            <w:pPr>
              <w:spacing w:after="270"/>
              <w:jc w:val="both"/>
              <w:rPr>
                <w:rFonts w:eastAsia="Times New Roman" w:cs="Times New Roman"/>
                <w:lang w:eastAsia="ru-RU"/>
              </w:rPr>
            </w:pPr>
            <w:r w:rsidRPr="00835EF4">
              <w:t xml:space="preserve">1) </w:t>
            </w:r>
            <w:r w:rsidR="00835EF4" w:rsidRPr="00835EF4">
              <w:rPr>
                <w:rFonts w:eastAsia="Times New Roman" w:cs="Times New Roman"/>
                <w:lang w:eastAsia="ru-RU"/>
              </w:rPr>
              <w:t xml:space="preserve">Первый платеж подлежит внесению в срок не позднее срока, определенного для второго платежа, и состоит из начисленных процентов за пользование </w:t>
            </w:r>
            <w:r w:rsidR="00407E18">
              <w:rPr>
                <w:rFonts w:eastAsia="Times New Roman" w:cs="Times New Roman"/>
                <w:lang w:eastAsia="ru-RU"/>
              </w:rPr>
              <w:t>и</w:t>
            </w:r>
            <w:r w:rsidR="00835EF4" w:rsidRPr="00835EF4">
              <w:rPr>
                <w:rFonts w:eastAsia="Times New Roman" w:cs="Times New Roman"/>
                <w:lang w:eastAsia="ru-RU"/>
              </w:rPr>
              <w:t xml:space="preserve">потечным </w:t>
            </w:r>
            <w:r w:rsidR="00376B89">
              <w:rPr>
                <w:rFonts w:eastAsia="Times New Roman" w:cs="Times New Roman"/>
                <w:lang w:eastAsia="ru-RU"/>
              </w:rPr>
              <w:t>займом</w:t>
            </w:r>
            <w:r w:rsidR="00835EF4" w:rsidRPr="00835EF4">
              <w:rPr>
                <w:rFonts w:eastAsia="Times New Roman" w:cs="Times New Roman"/>
                <w:lang w:eastAsia="ru-RU"/>
              </w:rPr>
              <w:t xml:space="preserve"> за </w:t>
            </w:r>
            <w:r w:rsidR="00407E18">
              <w:rPr>
                <w:rFonts w:eastAsia="Times New Roman" w:cs="Times New Roman"/>
                <w:lang w:eastAsia="ru-RU"/>
              </w:rPr>
              <w:t>п</w:t>
            </w:r>
            <w:r w:rsidR="00835EF4" w:rsidRPr="00835EF4">
              <w:rPr>
                <w:rFonts w:eastAsia="Times New Roman" w:cs="Times New Roman"/>
                <w:lang w:eastAsia="ru-RU"/>
              </w:rPr>
              <w:t xml:space="preserve">ервый процентный период и ежемесячного </w:t>
            </w:r>
            <w:proofErr w:type="spellStart"/>
            <w:r w:rsidR="00835EF4" w:rsidRPr="00835EF4">
              <w:rPr>
                <w:rFonts w:eastAsia="Times New Roman" w:cs="Times New Roman"/>
                <w:lang w:eastAsia="ru-RU"/>
              </w:rPr>
              <w:t>аннуитетного</w:t>
            </w:r>
            <w:proofErr w:type="spellEnd"/>
            <w:r w:rsidR="00835EF4" w:rsidRPr="00835EF4">
              <w:rPr>
                <w:rFonts w:eastAsia="Times New Roman" w:cs="Times New Roman"/>
                <w:lang w:eastAsia="ru-RU"/>
              </w:rPr>
              <w:t xml:space="preserve"> платежа за второй </w:t>
            </w:r>
            <w:r w:rsidR="00407E18">
              <w:rPr>
                <w:rFonts w:eastAsia="Times New Roman" w:cs="Times New Roman"/>
                <w:lang w:eastAsia="ru-RU"/>
              </w:rPr>
              <w:t>п</w:t>
            </w:r>
            <w:r w:rsidR="00835EF4" w:rsidRPr="00835EF4">
              <w:rPr>
                <w:rFonts w:eastAsia="Times New Roman" w:cs="Times New Roman"/>
                <w:lang w:eastAsia="ru-RU"/>
              </w:rPr>
              <w:t xml:space="preserve">роцентный период. </w:t>
            </w:r>
          </w:p>
          <w:p w:rsidR="00835EF4" w:rsidRPr="00835EF4" w:rsidRDefault="00835EF4" w:rsidP="00553AEC">
            <w:pPr>
              <w:spacing w:after="27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835EF4">
              <w:rPr>
                <w:rFonts w:eastAsia="Times New Roman" w:cs="Times New Roman"/>
                <w:lang w:eastAsia="ru-RU"/>
              </w:rPr>
              <w:t xml:space="preserve">2) Последующие платежи (кроме последнего платежа) состоят из ежемесячных </w:t>
            </w:r>
            <w:proofErr w:type="spellStart"/>
            <w:r w:rsidRPr="00835EF4">
              <w:rPr>
                <w:rFonts w:eastAsia="Times New Roman" w:cs="Times New Roman"/>
                <w:lang w:eastAsia="ru-RU"/>
              </w:rPr>
              <w:t>аннуитетных</w:t>
            </w:r>
            <w:proofErr w:type="spellEnd"/>
            <w:r w:rsidRPr="00835EF4">
              <w:rPr>
                <w:rFonts w:eastAsia="Times New Roman" w:cs="Times New Roman"/>
                <w:lang w:eastAsia="ru-RU"/>
              </w:rPr>
              <w:t xml:space="preserve"> платежей, включающих суммы в погашение основного долга и процентов за пользование </w:t>
            </w:r>
            <w:r w:rsidR="00407E18">
              <w:rPr>
                <w:rFonts w:eastAsia="Times New Roman" w:cs="Times New Roman"/>
                <w:lang w:eastAsia="ru-RU"/>
              </w:rPr>
              <w:t>и</w:t>
            </w:r>
            <w:r w:rsidRPr="00835EF4">
              <w:rPr>
                <w:rFonts w:eastAsia="Times New Roman" w:cs="Times New Roman"/>
                <w:lang w:eastAsia="ru-RU"/>
              </w:rPr>
              <w:t xml:space="preserve">потечным займом. </w:t>
            </w:r>
          </w:p>
          <w:p w:rsidR="00835EF4" w:rsidRDefault="00835EF4" w:rsidP="00553AEC">
            <w:pPr>
              <w:spacing w:after="27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835EF4">
              <w:rPr>
                <w:rFonts w:eastAsia="Times New Roman" w:cs="Times New Roman"/>
                <w:lang w:eastAsia="ru-RU"/>
              </w:rPr>
              <w:t xml:space="preserve">Расчет ежемесячных </w:t>
            </w:r>
            <w:proofErr w:type="spellStart"/>
            <w:r w:rsidRPr="00835EF4">
              <w:rPr>
                <w:rFonts w:eastAsia="Times New Roman" w:cs="Times New Roman"/>
                <w:lang w:eastAsia="ru-RU"/>
              </w:rPr>
              <w:t>аннуитетных</w:t>
            </w:r>
            <w:proofErr w:type="spellEnd"/>
            <w:r w:rsidRPr="00835EF4">
              <w:rPr>
                <w:rFonts w:eastAsia="Times New Roman" w:cs="Times New Roman"/>
                <w:lang w:eastAsia="ru-RU"/>
              </w:rPr>
              <w:t xml:space="preserve"> платежей осуществляется по следующей формуле: 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83"/>
              <w:gridCol w:w="3232"/>
            </w:tblGrid>
            <w:tr w:rsidR="000965B5" w:rsidRPr="000965B5" w:rsidTr="000965B5">
              <w:trPr>
                <w:tblCellSpacing w:w="15" w:type="dxa"/>
              </w:trPr>
              <w:tc>
                <w:tcPr>
                  <w:tcW w:w="2691" w:type="pct"/>
                  <w:gridSpan w:val="2"/>
                  <w:vAlign w:val="center"/>
                  <w:hideMark/>
                </w:tcPr>
                <w:p w:rsidR="000965B5" w:rsidRPr="00BA52BF" w:rsidRDefault="000965B5" w:rsidP="000965B5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ru-RU"/>
                    </w:rPr>
                  </w:pPr>
                  <w:r w:rsidRPr="00BA52BF">
                    <w:rPr>
                      <w:rFonts w:eastAsia="Times New Roman" w:cs="Times New Roman"/>
                      <w:bCs/>
                      <w:lang w:eastAsia="ru-RU"/>
                    </w:rPr>
                    <w:t xml:space="preserve">Ежемесячный </w:t>
                  </w:r>
                  <w:proofErr w:type="spellStart"/>
                  <w:r w:rsidRPr="00BA52BF">
                    <w:rPr>
                      <w:rFonts w:eastAsia="Times New Roman" w:cs="Times New Roman"/>
                      <w:bCs/>
                      <w:lang w:eastAsia="ru-RU"/>
                    </w:rPr>
                    <w:t>аннуитетный</w:t>
                  </w:r>
                  <w:proofErr w:type="spellEnd"/>
                  <w:r w:rsidRPr="00BA52BF">
                    <w:rPr>
                      <w:rFonts w:eastAsia="Times New Roman" w:cs="Times New Roman"/>
                      <w:bCs/>
                      <w:lang w:eastAsia="ru-RU"/>
                    </w:rPr>
                    <w:t xml:space="preserve"> платеж = </w:t>
                  </w:r>
                </w:p>
              </w:tc>
              <w:tc>
                <w:tcPr>
                  <w:tcW w:w="2246" w:type="pct"/>
                  <w:vAlign w:val="center"/>
                  <w:hideMark/>
                </w:tcPr>
                <w:p w:rsidR="000965B5" w:rsidRPr="00BA52BF" w:rsidRDefault="000965B5" w:rsidP="000965B5">
                  <w:pPr>
                    <w:spacing w:after="270" w:line="240" w:lineRule="auto"/>
                    <w:rPr>
                      <w:rFonts w:eastAsia="Times New Roman" w:cs="Times New Roman"/>
                      <w:lang w:eastAsia="ru-RU"/>
                    </w:rPr>
                  </w:pPr>
                  <w:r w:rsidRPr="00BA52BF">
                    <w:rPr>
                      <w:rFonts w:eastAsia="Times New Roman" w:cs="Times New Roman"/>
                      <w:bCs/>
                      <w:u w:val="single"/>
                      <w:lang w:eastAsia="ru-RU"/>
                    </w:rPr>
                    <w:t xml:space="preserve">       ОСЗ </w:t>
                  </w:r>
                  <w:proofErr w:type="gramStart"/>
                  <w:r w:rsidRPr="00BA52BF">
                    <w:rPr>
                      <w:rFonts w:eastAsia="Times New Roman" w:cs="Times New Roman"/>
                      <w:bCs/>
                      <w:u w:val="single"/>
                      <w:lang w:eastAsia="ru-RU"/>
                    </w:rPr>
                    <w:t>x  ПС</w:t>
                  </w:r>
                  <w:proofErr w:type="gramEnd"/>
                  <w:r w:rsidRPr="00BA52BF">
                    <w:rPr>
                      <w:rFonts w:eastAsia="Times New Roman" w:cs="Times New Roman"/>
                      <w:bCs/>
                      <w:u w:val="single"/>
                      <w:lang w:eastAsia="ru-RU"/>
                    </w:rPr>
                    <w:t>        </w:t>
                  </w:r>
                  <w:r w:rsidRPr="00BA52BF">
                    <w:rPr>
                      <w:rFonts w:eastAsia="Times New Roman" w:cs="Times New Roman"/>
                      <w:bCs/>
                      <w:u w:val="single"/>
                      <w:lang w:eastAsia="ru-RU"/>
                    </w:rPr>
                    <w:br/>
                  </w:r>
                  <w:r w:rsidRPr="00BA52BF">
                    <w:rPr>
                      <w:rFonts w:eastAsia="Times New Roman" w:cs="Times New Roman"/>
                      <w:bCs/>
                      <w:lang w:eastAsia="ru-RU"/>
                    </w:rPr>
                    <w:t xml:space="preserve">  1-(1+ПС) </w:t>
                  </w:r>
                  <w:r w:rsidRPr="00BA52BF">
                    <w:rPr>
                      <w:rFonts w:eastAsia="Times New Roman" w:cs="Times New Roman"/>
                      <w:bCs/>
                      <w:vertAlign w:val="superscript"/>
                      <w:lang w:eastAsia="ru-RU"/>
                    </w:rPr>
                    <w:t>-(ПП-1)</w:t>
                  </w:r>
                </w:p>
              </w:tc>
            </w:tr>
            <w:tr w:rsidR="000965B5" w:rsidRPr="00835EF4" w:rsidTr="000965B5">
              <w:trPr>
                <w:gridAfter w:val="2"/>
                <w:wAfter w:w="2284" w:type="pct"/>
                <w:tblCellSpacing w:w="15" w:type="dxa"/>
              </w:trPr>
              <w:tc>
                <w:tcPr>
                  <w:tcW w:w="2653" w:type="pct"/>
                  <w:vAlign w:val="center"/>
                  <w:hideMark/>
                </w:tcPr>
                <w:p w:rsidR="000965B5" w:rsidRPr="00835EF4" w:rsidRDefault="000965B5" w:rsidP="000965B5">
                  <w:pPr>
                    <w:spacing w:after="270" w:line="240" w:lineRule="auto"/>
                    <w:jc w:val="both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</w:tr>
          </w:tbl>
          <w:p w:rsidR="00835EF4" w:rsidRPr="00835EF4" w:rsidRDefault="00835EF4" w:rsidP="00553AEC">
            <w:pPr>
              <w:spacing w:after="27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835EF4">
              <w:rPr>
                <w:rFonts w:eastAsia="Times New Roman" w:cs="Times New Roman"/>
                <w:lang w:eastAsia="ru-RU"/>
              </w:rPr>
              <w:t xml:space="preserve">Где: </w:t>
            </w:r>
          </w:p>
          <w:p w:rsidR="00835EF4" w:rsidRPr="00835EF4" w:rsidRDefault="00835EF4" w:rsidP="00553AEC">
            <w:pPr>
              <w:spacing w:after="27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835EF4">
              <w:rPr>
                <w:rFonts w:eastAsia="Times New Roman" w:cs="Times New Roman"/>
                <w:lang w:eastAsia="ru-RU"/>
              </w:rPr>
              <w:t xml:space="preserve">ОСЗ - остаток ссудной задолженности (суммы обязательства) на расчетную дату; </w:t>
            </w:r>
          </w:p>
          <w:p w:rsidR="00835EF4" w:rsidRPr="00835EF4" w:rsidRDefault="00835EF4" w:rsidP="00553AEC">
            <w:pPr>
              <w:spacing w:after="27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835EF4">
              <w:rPr>
                <w:rFonts w:eastAsia="Times New Roman" w:cs="Times New Roman"/>
                <w:lang w:eastAsia="ru-RU"/>
              </w:rPr>
              <w:t xml:space="preserve">ПС - месячная процентная ставка, равная 1/12 от годовой процентной ставки, установленной на сумму обязательства (в процентах годовых); </w:t>
            </w:r>
          </w:p>
          <w:p w:rsidR="00376B89" w:rsidRDefault="00835EF4" w:rsidP="00553AEC">
            <w:pPr>
              <w:spacing w:after="27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835EF4">
              <w:rPr>
                <w:rFonts w:eastAsia="Times New Roman" w:cs="Times New Roman"/>
                <w:lang w:eastAsia="ru-RU"/>
              </w:rPr>
              <w:t xml:space="preserve">ПП - количество </w:t>
            </w:r>
            <w:r w:rsidR="00407E18">
              <w:rPr>
                <w:rFonts w:eastAsia="Times New Roman" w:cs="Times New Roman"/>
                <w:lang w:eastAsia="ru-RU"/>
              </w:rPr>
              <w:t>п</w:t>
            </w:r>
            <w:r w:rsidRPr="00835EF4">
              <w:rPr>
                <w:rFonts w:eastAsia="Times New Roman" w:cs="Times New Roman"/>
                <w:lang w:eastAsia="ru-RU"/>
              </w:rPr>
              <w:t xml:space="preserve">роцентных периодов, оставшихся до окончательного погашения ссудной задолженности (суммы обязательства). При расчете ежемесячного </w:t>
            </w:r>
            <w:proofErr w:type="spellStart"/>
            <w:r w:rsidRPr="00835EF4">
              <w:rPr>
                <w:rFonts w:eastAsia="Times New Roman" w:cs="Times New Roman"/>
                <w:lang w:eastAsia="ru-RU"/>
              </w:rPr>
              <w:t>аннуитетного</w:t>
            </w:r>
            <w:proofErr w:type="spellEnd"/>
            <w:r w:rsidRPr="00835EF4">
              <w:rPr>
                <w:rFonts w:eastAsia="Times New Roman" w:cs="Times New Roman"/>
                <w:lang w:eastAsia="ru-RU"/>
              </w:rPr>
              <w:t xml:space="preserve"> платежа на дату выдачи Ипотечного </w:t>
            </w:r>
            <w:r w:rsidR="00376B89">
              <w:rPr>
                <w:rFonts w:eastAsia="Times New Roman" w:cs="Times New Roman"/>
                <w:lang w:eastAsia="ru-RU"/>
              </w:rPr>
              <w:t>займа</w:t>
            </w:r>
          </w:p>
          <w:p w:rsidR="00835EF4" w:rsidRPr="00835EF4" w:rsidRDefault="00835EF4" w:rsidP="00553AEC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4">
              <w:rPr>
                <w:rFonts w:eastAsia="Times New Roman" w:cs="Times New Roman"/>
                <w:lang w:eastAsia="ru-RU"/>
              </w:rPr>
              <w:t>ПП равен сроку исполнения обязательств по Договору займа в месяцах минус 1</w:t>
            </w:r>
            <w:r w:rsidRPr="0083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A1FF4" w:rsidRPr="008527F7" w:rsidRDefault="00BA1FF4" w:rsidP="00553AEC">
            <w:pPr>
              <w:tabs>
                <w:tab w:val="left" w:pos="851"/>
              </w:tabs>
              <w:ind w:firstLine="52"/>
              <w:jc w:val="both"/>
            </w:pPr>
            <w:r w:rsidRPr="008527F7">
              <w:t xml:space="preserve">Процентный период – период с первого по последнее число каждого календарного месяца (обе даты включительно), за который начисляются проценты на </w:t>
            </w:r>
            <w:r w:rsidR="00407E18">
              <w:t>остаток основного долга</w:t>
            </w:r>
            <w:r w:rsidRPr="008527F7">
              <w:t xml:space="preserve">. </w:t>
            </w:r>
          </w:p>
          <w:p w:rsidR="00BA1FF4" w:rsidRPr="008527F7" w:rsidRDefault="00BA1FF4" w:rsidP="00553AEC">
            <w:pPr>
              <w:tabs>
                <w:tab w:val="left" w:pos="851"/>
              </w:tabs>
              <w:ind w:firstLine="52"/>
              <w:jc w:val="both"/>
            </w:pPr>
            <w:r w:rsidRPr="008527F7">
              <w:t xml:space="preserve">Первый процентный период – период с даты, следующей за датой предоставления денежных средств, по последнее число календарного месяца, в котором предоставлен </w:t>
            </w:r>
            <w:r w:rsidR="00376B89">
              <w:t>за</w:t>
            </w:r>
            <w:r w:rsidR="0044465A">
              <w:t>ем</w:t>
            </w:r>
            <w:r w:rsidRPr="008527F7">
              <w:t>.</w:t>
            </w:r>
          </w:p>
          <w:p w:rsidR="00BA1FF4" w:rsidRPr="008527F7" w:rsidRDefault="00BA1FF4" w:rsidP="00553AEC">
            <w:pPr>
              <w:tabs>
                <w:tab w:val="left" w:pos="851"/>
              </w:tabs>
              <w:ind w:firstLine="52"/>
              <w:jc w:val="both"/>
            </w:pPr>
            <w:r w:rsidRPr="008527F7">
              <w:t>3) Последний платеж включает в себя весь ООД и начисленные проценты, подлежащие уплате.</w:t>
            </w:r>
          </w:p>
        </w:tc>
      </w:tr>
      <w:tr w:rsidR="00835EF4" w:rsidRPr="008527F7" w:rsidTr="0006554D">
        <w:trPr>
          <w:trHeight w:val="6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35EF4" w:rsidRPr="00313068" w:rsidRDefault="00835EF4" w:rsidP="00553AEC">
            <w:pPr>
              <w:tabs>
                <w:tab w:val="left" w:pos="851"/>
              </w:tabs>
              <w:jc w:val="both"/>
            </w:pPr>
            <w:r w:rsidRPr="00313068">
              <w:t xml:space="preserve">Дата предоставления 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F4" w:rsidRDefault="004F556F" w:rsidP="004F556F">
            <w:pPr>
              <w:jc w:val="both"/>
            </w:pPr>
            <w:r>
              <w:t>Первый транш займа выдается в течении 3 (трех) дней после подписания сторонами договора займа;</w:t>
            </w:r>
          </w:p>
          <w:p w:rsidR="004F556F" w:rsidRPr="008527F7" w:rsidRDefault="004F556F" w:rsidP="004F556F">
            <w:pPr>
              <w:jc w:val="both"/>
            </w:pPr>
            <w:r>
              <w:lastRenderedPageBreak/>
              <w:t>Второй и последующие транши займа выдаются в течении 2 (двух) недель после предоставления со стороны заемщика отчетных документов за выполненные работы/услуги, приобретенные материалы.</w:t>
            </w:r>
          </w:p>
        </w:tc>
      </w:tr>
      <w:tr w:rsidR="00835EF4" w:rsidRPr="008527F7" w:rsidTr="0006554D">
        <w:trPr>
          <w:trHeight w:val="11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35EF4" w:rsidRPr="008527F7" w:rsidRDefault="00835EF4" w:rsidP="00553AEC">
            <w:pPr>
              <w:tabs>
                <w:tab w:val="left" w:pos="851"/>
              </w:tabs>
              <w:jc w:val="both"/>
            </w:pPr>
            <w:r>
              <w:lastRenderedPageBreak/>
              <w:t>Возврат займа</w:t>
            </w:r>
          </w:p>
        </w:tc>
        <w:tc>
          <w:tcPr>
            <w:tcW w:w="7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F4" w:rsidRPr="008527F7" w:rsidRDefault="00835EF4" w:rsidP="00FC227A">
            <w:pPr>
              <w:tabs>
                <w:tab w:val="left" w:pos="851"/>
              </w:tabs>
              <w:ind w:firstLine="52"/>
              <w:jc w:val="both"/>
            </w:pPr>
            <w:r>
              <w:t xml:space="preserve">Возврат займа и уплата процентов за пользованием </w:t>
            </w:r>
            <w:r w:rsidR="00376B89">
              <w:t>заемными</w:t>
            </w:r>
            <w:r>
              <w:t xml:space="preserve"> средствами осуществляются путем регулярного перечисления платежей на счет </w:t>
            </w:r>
            <w:r w:rsidR="00892981">
              <w:t>заимодавца</w:t>
            </w:r>
            <w:r>
              <w:t xml:space="preserve"> (либо уполномоченной им организации). Платеж по займу вносится ежемесячно, </w:t>
            </w:r>
            <w:proofErr w:type="spellStart"/>
            <w:r>
              <w:t>аннуитетными</w:t>
            </w:r>
            <w:proofErr w:type="spellEnd"/>
            <w:r>
              <w:t xml:space="preserve"> платежами, согласно договора</w:t>
            </w:r>
            <w:r w:rsidR="005F5702">
              <w:t xml:space="preserve"> </w:t>
            </w:r>
            <w:r>
              <w:t>займа. Суммы платежей и срок их погашения указаны в графике платежей, который прилагается к договору займа.</w:t>
            </w:r>
          </w:p>
        </w:tc>
      </w:tr>
      <w:tr w:rsidR="00BA1FF4" w:rsidRPr="008527F7" w:rsidTr="0006554D">
        <w:trPr>
          <w:trHeight w:val="5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A1FF4" w:rsidRPr="008527F7" w:rsidRDefault="00137C43" w:rsidP="00553AEC">
            <w:pPr>
              <w:tabs>
                <w:tab w:val="left" w:pos="851"/>
              </w:tabs>
              <w:ind w:firstLine="567"/>
              <w:jc w:val="both"/>
            </w:pPr>
            <w:r>
              <w:t>Порядок подтверждения доходов заемщиков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F4" w:rsidRPr="008527F7" w:rsidRDefault="00137C43" w:rsidP="00553AEC">
            <w:pPr>
              <w:tabs>
                <w:tab w:val="left" w:pos="851"/>
              </w:tabs>
              <w:ind w:firstLine="52"/>
              <w:jc w:val="both"/>
            </w:pPr>
            <w:r>
              <w:t>Доходы заемщиков должны быть документально подтверждены официальным документом – справкой 2НДФЛ.</w:t>
            </w:r>
          </w:p>
        </w:tc>
      </w:tr>
      <w:tr w:rsidR="00137C43" w:rsidRPr="008527F7" w:rsidTr="0006554D">
        <w:trPr>
          <w:trHeight w:val="5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37C43" w:rsidRDefault="00137C43" w:rsidP="00553AEC">
            <w:pPr>
              <w:tabs>
                <w:tab w:val="left" w:pos="851"/>
              </w:tabs>
              <w:ind w:firstLine="567"/>
              <w:jc w:val="both"/>
            </w:pPr>
            <w:r>
              <w:t>Другие значимые характеристики или информация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C43" w:rsidRDefault="00137C43" w:rsidP="00407E18">
            <w:pPr>
              <w:tabs>
                <w:tab w:val="left" w:pos="851"/>
              </w:tabs>
              <w:jc w:val="both"/>
            </w:pPr>
            <w:r>
              <w:t>Все параметры </w:t>
            </w:r>
            <w:r w:rsidRPr="00407E18">
              <w:rPr>
                <w:bCs/>
                <w:iCs/>
              </w:rPr>
              <w:t>ипотечного продукта</w:t>
            </w:r>
            <w:r>
              <w:t>, указанные в настоящем документе, определяются на дату заключения договора займа</w:t>
            </w:r>
            <w:r w:rsidR="00407E18">
              <w:t>.</w:t>
            </w:r>
          </w:p>
          <w:p w:rsidR="00DD6482" w:rsidRDefault="00DD6482" w:rsidP="00407E18">
            <w:pPr>
              <w:tabs>
                <w:tab w:val="left" w:pos="851"/>
              </w:tabs>
              <w:jc w:val="both"/>
            </w:pPr>
            <w:r>
              <w:t>В качестве первоначального взноса или досрочного гашения ипотечного займа могут быть использованы любые жилищные сертификаты либо средства субсидий.</w:t>
            </w:r>
          </w:p>
        </w:tc>
      </w:tr>
    </w:tbl>
    <w:p w:rsidR="00BA1FF4" w:rsidRPr="00BA1FF4" w:rsidRDefault="00BA1FF4" w:rsidP="00553AEC">
      <w:pPr>
        <w:pStyle w:val="a3"/>
        <w:jc w:val="both"/>
      </w:pPr>
    </w:p>
    <w:p w:rsidR="0006554D" w:rsidRPr="0006554D" w:rsidRDefault="0006554D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3.1.2 </w:t>
      </w:r>
      <w:r w:rsidRPr="0006554D">
        <w:rPr>
          <w:rFonts w:eastAsia="Times New Roman" w:cs="Times New Roman"/>
          <w:lang w:eastAsia="ru-RU"/>
        </w:rPr>
        <w:t xml:space="preserve">Заемщик и Залогодатель соответствуют требованиям, установленным настоящими </w:t>
      </w:r>
      <w:r>
        <w:rPr>
          <w:rFonts w:eastAsia="Times New Roman" w:cs="Times New Roman"/>
          <w:lang w:eastAsia="ru-RU"/>
        </w:rPr>
        <w:t>Правилами</w:t>
      </w:r>
      <w:r w:rsidRPr="0006554D">
        <w:rPr>
          <w:rFonts w:eastAsia="Times New Roman" w:cs="Times New Roman"/>
          <w:lang w:eastAsia="ru-RU"/>
        </w:rPr>
        <w:t xml:space="preserve">. </w:t>
      </w:r>
    </w:p>
    <w:p w:rsidR="0006554D" w:rsidRPr="0006554D" w:rsidRDefault="0006554D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6554D">
        <w:rPr>
          <w:rFonts w:eastAsia="Times New Roman" w:cs="Times New Roman"/>
          <w:lang w:eastAsia="ru-RU"/>
        </w:rPr>
        <w:t>3.</w:t>
      </w:r>
      <w:r>
        <w:rPr>
          <w:rFonts w:eastAsia="Times New Roman" w:cs="Times New Roman"/>
          <w:lang w:eastAsia="ru-RU"/>
        </w:rPr>
        <w:t>1.3</w:t>
      </w:r>
      <w:r w:rsidR="00286030">
        <w:rPr>
          <w:rFonts w:eastAsia="Times New Roman" w:cs="Times New Roman"/>
          <w:lang w:eastAsia="ru-RU"/>
        </w:rPr>
        <w:t>. Договор займа заключается</w:t>
      </w:r>
      <w:r w:rsidRPr="0006554D">
        <w:rPr>
          <w:rFonts w:eastAsia="Times New Roman" w:cs="Times New Roman"/>
          <w:lang w:eastAsia="ru-RU"/>
        </w:rPr>
        <w:t xml:space="preserve"> в соответствии с требованиями, установленными законодательством Российской Федерации и настоящими </w:t>
      </w:r>
      <w:r>
        <w:rPr>
          <w:rFonts w:eastAsia="Times New Roman" w:cs="Times New Roman"/>
          <w:lang w:eastAsia="ru-RU"/>
        </w:rPr>
        <w:t>Правилами</w:t>
      </w:r>
      <w:r w:rsidRPr="0006554D">
        <w:rPr>
          <w:rFonts w:eastAsia="Times New Roman" w:cs="Times New Roman"/>
          <w:lang w:eastAsia="ru-RU"/>
        </w:rPr>
        <w:t xml:space="preserve">. </w:t>
      </w:r>
    </w:p>
    <w:p w:rsidR="0006554D" w:rsidRPr="0006554D" w:rsidRDefault="0006554D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6554D">
        <w:rPr>
          <w:rFonts w:eastAsia="Times New Roman" w:cs="Times New Roman"/>
          <w:lang w:eastAsia="ru-RU"/>
        </w:rPr>
        <w:t>3.</w:t>
      </w:r>
      <w:r w:rsidR="008173A0">
        <w:rPr>
          <w:rFonts w:eastAsia="Times New Roman" w:cs="Times New Roman"/>
          <w:lang w:eastAsia="ru-RU"/>
        </w:rPr>
        <w:t>1</w:t>
      </w:r>
      <w:r w:rsidRPr="0006554D">
        <w:rPr>
          <w:rFonts w:eastAsia="Times New Roman" w:cs="Times New Roman"/>
          <w:lang w:eastAsia="ru-RU"/>
        </w:rPr>
        <w:t>.</w:t>
      </w:r>
      <w:r w:rsidR="008173A0">
        <w:rPr>
          <w:rFonts w:eastAsia="Times New Roman" w:cs="Times New Roman"/>
          <w:lang w:eastAsia="ru-RU"/>
        </w:rPr>
        <w:t>4</w:t>
      </w:r>
      <w:r w:rsidRPr="0006554D">
        <w:rPr>
          <w:rFonts w:eastAsia="Times New Roman" w:cs="Times New Roman"/>
          <w:lang w:eastAsia="ru-RU"/>
        </w:rPr>
        <w:t xml:space="preserve"> Срок исполнения обязательств по Договору займа должен составлять не менее 3 лет (36 месяцев) и не более наименьшего из следующих сроков: </w:t>
      </w:r>
      <w:r w:rsidR="00BA52BF">
        <w:rPr>
          <w:rFonts w:eastAsia="Times New Roman" w:cs="Times New Roman"/>
          <w:lang w:eastAsia="ru-RU"/>
        </w:rPr>
        <w:t>15</w:t>
      </w:r>
      <w:r w:rsidRPr="0006554D">
        <w:rPr>
          <w:rFonts w:eastAsia="Times New Roman" w:cs="Times New Roman"/>
          <w:lang w:eastAsia="ru-RU"/>
        </w:rPr>
        <w:t xml:space="preserve"> лет (</w:t>
      </w:r>
      <w:r w:rsidR="00BA52BF">
        <w:rPr>
          <w:rFonts w:eastAsia="Times New Roman" w:cs="Times New Roman"/>
          <w:lang w:eastAsia="ru-RU"/>
        </w:rPr>
        <w:t>180</w:t>
      </w:r>
      <w:r w:rsidRPr="0006554D">
        <w:rPr>
          <w:rFonts w:eastAsia="Times New Roman" w:cs="Times New Roman"/>
          <w:lang w:eastAsia="ru-RU"/>
        </w:rPr>
        <w:t xml:space="preserve"> месяцев) или разница между 6</w:t>
      </w:r>
      <w:r w:rsidR="00BA52BF">
        <w:rPr>
          <w:rFonts w:eastAsia="Times New Roman" w:cs="Times New Roman"/>
          <w:lang w:eastAsia="ru-RU"/>
        </w:rPr>
        <w:t>0</w:t>
      </w:r>
      <w:r w:rsidRPr="0006554D">
        <w:rPr>
          <w:rFonts w:eastAsia="Times New Roman" w:cs="Times New Roman"/>
          <w:lang w:eastAsia="ru-RU"/>
        </w:rPr>
        <w:t xml:space="preserve"> годами и текущим возрастом Заемщика (полных лет), при этом полное исполнение обязательств по Договору займа должно производиться не позднее месяца, в котором Заемщиком будет достигнут возраст 6</w:t>
      </w:r>
      <w:r w:rsidR="00BA52BF">
        <w:rPr>
          <w:rFonts w:eastAsia="Times New Roman" w:cs="Times New Roman"/>
          <w:lang w:eastAsia="ru-RU"/>
        </w:rPr>
        <w:t>0</w:t>
      </w:r>
      <w:r w:rsidRPr="0006554D">
        <w:rPr>
          <w:rFonts w:eastAsia="Times New Roman" w:cs="Times New Roman"/>
          <w:lang w:eastAsia="ru-RU"/>
        </w:rPr>
        <w:t xml:space="preserve"> лет, а также с учетом особенностей пунктов 3.</w:t>
      </w:r>
      <w:r w:rsidR="008173A0">
        <w:rPr>
          <w:rFonts w:eastAsia="Times New Roman" w:cs="Times New Roman"/>
          <w:lang w:eastAsia="ru-RU"/>
        </w:rPr>
        <w:t>1.5</w:t>
      </w:r>
      <w:r w:rsidRPr="0006554D">
        <w:rPr>
          <w:rFonts w:eastAsia="Times New Roman" w:cs="Times New Roman"/>
          <w:lang w:eastAsia="ru-RU"/>
        </w:rPr>
        <w:t xml:space="preserve"> и 3.</w:t>
      </w:r>
      <w:r w:rsidR="008173A0">
        <w:rPr>
          <w:rFonts w:eastAsia="Times New Roman" w:cs="Times New Roman"/>
          <w:lang w:eastAsia="ru-RU"/>
        </w:rPr>
        <w:t>1.6</w:t>
      </w:r>
      <w:r w:rsidRPr="0006554D">
        <w:rPr>
          <w:rFonts w:eastAsia="Times New Roman" w:cs="Times New Roman"/>
          <w:lang w:eastAsia="ru-RU"/>
        </w:rPr>
        <w:t xml:space="preserve"> настоящего раздела. </w:t>
      </w:r>
    </w:p>
    <w:p w:rsidR="0006554D" w:rsidRPr="0006554D" w:rsidRDefault="0006554D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6554D">
        <w:rPr>
          <w:rFonts w:eastAsia="Times New Roman" w:cs="Times New Roman"/>
          <w:lang w:eastAsia="ru-RU"/>
        </w:rPr>
        <w:t>3.</w:t>
      </w:r>
      <w:r w:rsidR="008173A0">
        <w:rPr>
          <w:rFonts w:eastAsia="Times New Roman" w:cs="Times New Roman"/>
          <w:lang w:eastAsia="ru-RU"/>
        </w:rPr>
        <w:t>1.5</w:t>
      </w:r>
      <w:r w:rsidRPr="0006554D">
        <w:rPr>
          <w:rFonts w:eastAsia="Times New Roman" w:cs="Times New Roman"/>
          <w:lang w:eastAsia="ru-RU"/>
        </w:rPr>
        <w:t>. В случае если Заемщиков несколько, то максимальный срок исполнения обязательств по Договору займа рассчитывается исходя из наименьшей разницы между 6</w:t>
      </w:r>
      <w:r w:rsidR="00BA52BF">
        <w:rPr>
          <w:rFonts w:eastAsia="Times New Roman" w:cs="Times New Roman"/>
          <w:lang w:eastAsia="ru-RU"/>
        </w:rPr>
        <w:t>0</w:t>
      </w:r>
      <w:r w:rsidRPr="0006554D">
        <w:rPr>
          <w:rFonts w:eastAsia="Times New Roman" w:cs="Times New Roman"/>
          <w:lang w:eastAsia="ru-RU"/>
        </w:rPr>
        <w:t xml:space="preserve"> годами и текущим возрастом (полных лет) каждого из Заемщиков. </w:t>
      </w:r>
    </w:p>
    <w:p w:rsidR="0006554D" w:rsidRPr="0006554D" w:rsidRDefault="0006554D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6554D">
        <w:rPr>
          <w:rFonts w:eastAsia="Times New Roman" w:cs="Times New Roman"/>
          <w:lang w:eastAsia="ru-RU"/>
        </w:rPr>
        <w:t>3.</w:t>
      </w:r>
      <w:r w:rsidR="008173A0">
        <w:rPr>
          <w:rFonts w:eastAsia="Times New Roman" w:cs="Times New Roman"/>
          <w:lang w:eastAsia="ru-RU"/>
        </w:rPr>
        <w:t>1.6</w:t>
      </w:r>
      <w:r w:rsidRPr="0006554D">
        <w:rPr>
          <w:rFonts w:eastAsia="Times New Roman" w:cs="Times New Roman"/>
          <w:lang w:eastAsia="ru-RU"/>
        </w:rPr>
        <w:t xml:space="preserve">. Срок исполнения обязательств, рассчитанный в месяцах, должен составлять величину кратную 12. </w:t>
      </w:r>
    </w:p>
    <w:p w:rsidR="0006554D" w:rsidRPr="0006554D" w:rsidRDefault="0006554D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6554D">
        <w:rPr>
          <w:rFonts w:eastAsia="Times New Roman" w:cs="Times New Roman"/>
          <w:lang w:eastAsia="ru-RU"/>
        </w:rPr>
        <w:t>3.</w:t>
      </w:r>
      <w:r w:rsidR="008173A0">
        <w:rPr>
          <w:rFonts w:eastAsia="Times New Roman" w:cs="Times New Roman"/>
          <w:lang w:eastAsia="ru-RU"/>
        </w:rPr>
        <w:t>1.7</w:t>
      </w:r>
      <w:r w:rsidRPr="0006554D">
        <w:rPr>
          <w:rFonts w:eastAsia="Times New Roman" w:cs="Times New Roman"/>
          <w:lang w:eastAsia="ru-RU"/>
        </w:rPr>
        <w:t xml:space="preserve">. График ежемесячных </w:t>
      </w:r>
      <w:proofErr w:type="spellStart"/>
      <w:r w:rsidRPr="0006554D">
        <w:rPr>
          <w:rFonts w:eastAsia="Times New Roman" w:cs="Times New Roman"/>
          <w:lang w:eastAsia="ru-RU"/>
        </w:rPr>
        <w:t>аннуитетных</w:t>
      </w:r>
      <w:proofErr w:type="spellEnd"/>
      <w:r w:rsidRPr="0006554D">
        <w:rPr>
          <w:rFonts w:eastAsia="Times New Roman" w:cs="Times New Roman"/>
          <w:lang w:eastAsia="ru-RU"/>
        </w:rPr>
        <w:t xml:space="preserve"> платежей (информационный расчет) должен быть подписан всеми Заемщиками, </w:t>
      </w:r>
      <w:r w:rsidR="008173A0">
        <w:rPr>
          <w:rFonts w:eastAsia="Times New Roman" w:cs="Times New Roman"/>
          <w:lang w:eastAsia="ru-RU"/>
        </w:rPr>
        <w:t>АО «Сахалинское ипотечное агентство»</w:t>
      </w:r>
      <w:r w:rsidRPr="0006554D">
        <w:rPr>
          <w:rFonts w:eastAsia="Times New Roman" w:cs="Times New Roman"/>
          <w:lang w:eastAsia="ru-RU"/>
        </w:rPr>
        <w:t xml:space="preserve"> и заверен печатью </w:t>
      </w:r>
      <w:r w:rsidR="0005465B">
        <w:rPr>
          <w:rFonts w:eastAsia="Times New Roman" w:cs="Times New Roman"/>
          <w:lang w:eastAsia="ru-RU"/>
        </w:rPr>
        <w:t>Агентства</w:t>
      </w:r>
      <w:r w:rsidR="008173A0">
        <w:rPr>
          <w:rFonts w:eastAsia="Times New Roman" w:cs="Times New Roman"/>
          <w:lang w:eastAsia="ru-RU"/>
        </w:rPr>
        <w:t>.</w:t>
      </w:r>
      <w:r w:rsidRPr="0006554D">
        <w:rPr>
          <w:rFonts w:eastAsia="Times New Roman" w:cs="Times New Roman"/>
          <w:lang w:eastAsia="ru-RU"/>
        </w:rPr>
        <w:t xml:space="preserve"> </w:t>
      </w:r>
      <w:r w:rsidR="008173A0">
        <w:rPr>
          <w:rFonts w:eastAsia="Times New Roman" w:cs="Times New Roman"/>
          <w:lang w:eastAsia="ru-RU"/>
        </w:rPr>
        <w:t>В</w:t>
      </w:r>
      <w:r w:rsidRPr="0006554D">
        <w:rPr>
          <w:rFonts w:eastAsia="Times New Roman" w:cs="Times New Roman"/>
          <w:lang w:eastAsia="ru-RU"/>
        </w:rPr>
        <w:t xml:space="preserve">се листы графика ежемесячных </w:t>
      </w:r>
      <w:proofErr w:type="spellStart"/>
      <w:r w:rsidRPr="0006554D">
        <w:rPr>
          <w:rFonts w:eastAsia="Times New Roman" w:cs="Times New Roman"/>
          <w:lang w:eastAsia="ru-RU"/>
        </w:rPr>
        <w:t>аннуитетных</w:t>
      </w:r>
      <w:proofErr w:type="spellEnd"/>
      <w:r w:rsidRPr="0006554D">
        <w:rPr>
          <w:rFonts w:eastAsia="Times New Roman" w:cs="Times New Roman"/>
          <w:lang w:eastAsia="ru-RU"/>
        </w:rPr>
        <w:t xml:space="preserve"> платежей должны быть пронумерованы, прошиты и скреплены подписью и печатью </w:t>
      </w:r>
      <w:r w:rsidR="0005465B">
        <w:rPr>
          <w:rFonts w:eastAsia="Times New Roman" w:cs="Times New Roman"/>
          <w:lang w:eastAsia="ru-RU"/>
        </w:rPr>
        <w:t>Агентства</w:t>
      </w:r>
      <w:r w:rsidR="008173A0">
        <w:rPr>
          <w:rFonts w:eastAsia="Times New Roman" w:cs="Times New Roman"/>
          <w:lang w:eastAsia="ru-RU"/>
        </w:rPr>
        <w:t>.</w:t>
      </w:r>
    </w:p>
    <w:p w:rsidR="0006554D" w:rsidRPr="0006554D" w:rsidRDefault="0006554D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6554D">
        <w:rPr>
          <w:rFonts w:eastAsia="Times New Roman" w:cs="Times New Roman"/>
          <w:lang w:eastAsia="ru-RU"/>
        </w:rPr>
        <w:t>3.1</w:t>
      </w:r>
      <w:r w:rsidR="00403E3B">
        <w:rPr>
          <w:rFonts w:eastAsia="Times New Roman" w:cs="Times New Roman"/>
          <w:lang w:eastAsia="ru-RU"/>
        </w:rPr>
        <w:t>.8</w:t>
      </w:r>
      <w:r w:rsidRPr="0006554D">
        <w:rPr>
          <w:rFonts w:eastAsia="Times New Roman" w:cs="Times New Roman"/>
          <w:lang w:eastAsia="ru-RU"/>
        </w:rPr>
        <w:t xml:space="preserve">. </w:t>
      </w:r>
      <w:r w:rsidR="00DC32D8">
        <w:rPr>
          <w:rFonts w:eastAsia="Times New Roman" w:cs="Times New Roman"/>
          <w:lang w:eastAsia="ru-RU"/>
        </w:rPr>
        <w:t>Страховое обеспечение ипотечной (залоговой) сделки должно соответствовать требованиям п. 3.7</w:t>
      </w:r>
      <w:r w:rsidR="00602183">
        <w:rPr>
          <w:rFonts w:eastAsia="Times New Roman" w:cs="Times New Roman"/>
          <w:lang w:eastAsia="ru-RU"/>
        </w:rPr>
        <w:t xml:space="preserve"> </w:t>
      </w:r>
      <w:r w:rsidRPr="0006554D">
        <w:rPr>
          <w:rFonts w:eastAsia="Times New Roman" w:cs="Times New Roman"/>
          <w:lang w:eastAsia="ru-RU"/>
        </w:rPr>
        <w:t xml:space="preserve">настоящих </w:t>
      </w:r>
      <w:r w:rsidR="008173A0">
        <w:rPr>
          <w:rFonts w:eastAsia="Times New Roman" w:cs="Times New Roman"/>
          <w:lang w:eastAsia="ru-RU"/>
        </w:rPr>
        <w:t>Правил</w:t>
      </w:r>
      <w:r w:rsidR="0005465B">
        <w:rPr>
          <w:rFonts w:eastAsia="Times New Roman" w:cs="Times New Roman"/>
          <w:lang w:eastAsia="ru-RU"/>
        </w:rPr>
        <w:t xml:space="preserve"> </w:t>
      </w:r>
    </w:p>
    <w:p w:rsidR="00B17681" w:rsidRDefault="00B17681" w:rsidP="00553AEC">
      <w:pPr>
        <w:pStyle w:val="a3"/>
        <w:ind w:left="709"/>
        <w:jc w:val="both"/>
        <w:rPr>
          <w:b/>
          <w:sz w:val="24"/>
          <w:szCs w:val="24"/>
        </w:rPr>
      </w:pPr>
    </w:p>
    <w:p w:rsidR="00B17681" w:rsidRPr="00B332B6" w:rsidRDefault="00B17681" w:rsidP="00B332B6">
      <w:pPr>
        <w:pStyle w:val="a3"/>
        <w:numPr>
          <w:ilvl w:val="1"/>
          <w:numId w:val="1"/>
        </w:numPr>
        <w:tabs>
          <w:tab w:val="left" w:pos="1134"/>
        </w:tabs>
        <w:ind w:hanging="218"/>
        <w:jc w:val="both"/>
        <w:rPr>
          <w:b/>
        </w:rPr>
      </w:pPr>
      <w:r w:rsidRPr="00B332B6">
        <w:rPr>
          <w:b/>
        </w:rPr>
        <w:t>Основные требования к заемщику и залогодателю</w:t>
      </w:r>
    </w:p>
    <w:p w:rsidR="00B17681" w:rsidRPr="00B17681" w:rsidRDefault="00B17681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3.2.1</w:t>
      </w:r>
      <w:r w:rsidRPr="00B17681">
        <w:rPr>
          <w:rFonts w:eastAsia="Times New Roman" w:cs="Times New Roman"/>
          <w:lang w:eastAsia="ru-RU"/>
        </w:rPr>
        <w:t xml:space="preserve">. Заемщиком и Залогодателем может выступать только гражданин Российской Федерации. </w:t>
      </w:r>
    </w:p>
    <w:p w:rsidR="00DC32D8" w:rsidRDefault="004B74BE" w:rsidP="00DC32D8">
      <w:pPr>
        <w:spacing w:after="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3.2.2</w:t>
      </w:r>
      <w:r w:rsidR="00B17681" w:rsidRPr="00B17681">
        <w:rPr>
          <w:rFonts w:eastAsia="Times New Roman" w:cs="Times New Roman"/>
          <w:lang w:eastAsia="ru-RU"/>
        </w:rPr>
        <w:t xml:space="preserve">. На момент заключения </w:t>
      </w:r>
      <w:r w:rsidR="00286030">
        <w:rPr>
          <w:rFonts w:eastAsia="Times New Roman" w:cs="Times New Roman"/>
          <w:lang w:eastAsia="ru-RU"/>
        </w:rPr>
        <w:t>д</w:t>
      </w:r>
      <w:r w:rsidR="00B17681" w:rsidRPr="00B17681">
        <w:rPr>
          <w:rFonts w:eastAsia="Times New Roman" w:cs="Times New Roman"/>
          <w:lang w:eastAsia="ru-RU"/>
        </w:rPr>
        <w:t>оговора займа и составления Закладной Заемщик и Залогодатель должны быть зарегистрированы по месту жительства/</w:t>
      </w:r>
      <w:r w:rsidR="00B17681" w:rsidRPr="00DC32D8">
        <w:rPr>
          <w:rFonts w:eastAsia="Times New Roman" w:cs="Times New Roman"/>
          <w:lang w:eastAsia="ru-RU"/>
        </w:rPr>
        <w:t xml:space="preserve">месту пребывания на </w:t>
      </w:r>
      <w:r w:rsidR="00C326A8">
        <w:rPr>
          <w:rFonts w:eastAsia="Times New Roman" w:cs="Times New Roman"/>
          <w:lang w:eastAsia="ru-RU"/>
        </w:rPr>
        <w:t xml:space="preserve">территории </w:t>
      </w:r>
      <w:r w:rsidR="003E0C11" w:rsidRPr="00DC32D8">
        <w:rPr>
          <w:rFonts w:eastAsia="Times New Roman" w:cs="Times New Roman"/>
          <w:lang w:eastAsia="ru-RU"/>
        </w:rPr>
        <w:t>Сахалинской области</w:t>
      </w:r>
      <w:r w:rsidR="00B17681" w:rsidRPr="00B17681">
        <w:rPr>
          <w:rFonts w:eastAsia="Times New Roman" w:cs="Times New Roman"/>
          <w:lang w:eastAsia="ru-RU"/>
        </w:rPr>
        <w:t xml:space="preserve">. </w:t>
      </w:r>
    </w:p>
    <w:p w:rsidR="00B17681" w:rsidRPr="00B17681" w:rsidRDefault="004B74BE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3.2.3</w:t>
      </w:r>
      <w:r w:rsidR="00B17681" w:rsidRPr="00B17681">
        <w:rPr>
          <w:rFonts w:eastAsia="Times New Roman" w:cs="Times New Roman"/>
          <w:lang w:eastAsia="ru-RU"/>
        </w:rPr>
        <w:t xml:space="preserve">. Возраст Заемщика на момент заключения </w:t>
      </w:r>
      <w:r w:rsidR="00286030">
        <w:rPr>
          <w:rFonts w:eastAsia="Times New Roman" w:cs="Times New Roman"/>
          <w:lang w:eastAsia="ru-RU"/>
        </w:rPr>
        <w:t>д</w:t>
      </w:r>
      <w:r w:rsidR="00B17681" w:rsidRPr="00B17681">
        <w:rPr>
          <w:rFonts w:eastAsia="Times New Roman" w:cs="Times New Roman"/>
          <w:lang w:eastAsia="ru-RU"/>
        </w:rPr>
        <w:t>оговора займа должен составлять не менее 18 лет, и не должен превышать 6</w:t>
      </w:r>
      <w:r w:rsidR="00187376">
        <w:rPr>
          <w:rFonts w:eastAsia="Times New Roman" w:cs="Times New Roman"/>
          <w:lang w:eastAsia="ru-RU"/>
        </w:rPr>
        <w:t>0</w:t>
      </w:r>
      <w:r w:rsidR="00B17681" w:rsidRPr="00B17681">
        <w:rPr>
          <w:rFonts w:eastAsia="Times New Roman" w:cs="Times New Roman"/>
          <w:lang w:eastAsia="ru-RU"/>
        </w:rPr>
        <w:t xml:space="preserve"> лет на момент окончания срока Ипотечного </w:t>
      </w:r>
      <w:r w:rsidR="00376B89">
        <w:rPr>
          <w:rFonts w:eastAsia="Times New Roman" w:cs="Times New Roman"/>
          <w:lang w:eastAsia="ru-RU"/>
        </w:rPr>
        <w:t>займа</w:t>
      </w:r>
      <w:r w:rsidR="00B17681" w:rsidRPr="00B17681">
        <w:rPr>
          <w:rFonts w:eastAsia="Times New Roman" w:cs="Times New Roman"/>
          <w:lang w:eastAsia="ru-RU"/>
        </w:rPr>
        <w:t xml:space="preserve">, установленного договором с учетом особенностей пунктов </w:t>
      </w:r>
      <w:r>
        <w:rPr>
          <w:rFonts w:eastAsia="Times New Roman" w:cs="Times New Roman"/>
          <w:lang w:eastAsia="ru-RU"/>
        </w:rPr>
        <w:t xml:space="preserve">3.1.4 </w:t>
      </w:r>
      <w:r w:rsidR="00B17681" w:rsidRPr="00B17681">
        <w:rPr>
          <w:rFonts w:eastAsia="Times New Roman" w:cs="Times New Roman"/>
          <w:lang w:eastAsia="ru-RU"/>
        </w:rPr>
        <w:t>3.</w:t>
      </w:r>
      <w:r>
        <w:rPr>
          <w:rFonts w:eastAsia="Times New Roman" w:cs="Times New Roman"/>
          <w:lang w:eastAsia="ru-RU"/>
        </w:rPr>
        <w:t>1.5, 3.1.6</w:t>
      </w:r>
      <w:r w:rsidR="00B17681" w:rsidRPr="00B17681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настоящих Правил.</w:t>
      </w:r>
    </w:p>
    <w:p w:rsidR="00B17681" w:rsidRPr="00B17681" w:rsidRDefault="004B74BE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3.2.4</w:t>
      </w:r>
      <w:r w:rsidR="00B17681" w:rsidRPr="00B17681">
        <w:rPr>
          <w:rFonts w:eastAsia="Times New Roman" w:cs="Times New Roman"/>
          <w:lang w:eastAsia="ru-RU"/>
        </w:rPr>
        <w:t xml:space="preserve"> </w:t>
      </w:r>
      <w:proofErr w:type="gramStart"/>
      <w:r w:rsidR="00776BAB">
        <w:rPr>
          <w:rFonts w:eastAsia="Times New Roman" w:cs="Times New Roman"/>
          <w:lang w:eastAsia="ru-RU"/>
        </w:rPr>
        <w:t>В</w:t>
      </w:r>
      <w:proofErr w:type="gramEnd"/>
      <w:r w:rsidR="00776BAB">
        <w:rPr>
          <w:rFonts w:eastAsia="Times New Roman" w:cs="Times New Roman"/>
          <w:lang w:eastAsia="ru-RU"/>
        </w:rPr>
        <w:t xml:space="preserve"> качестве Заемщика может выступать лицо призывного возраста, при условии привлечения дополнительного </w:t>
      </w:r>
      <w:proofErr w:type="spellStart"/>
      <w:r w:rsidR="00776BAB">
        <w:rPr>
          <w:rFonts w:eastAsia="Times New Roman" w:cs="Times New Roman"/>
          <w:lang w:eastAsia="ru-RU"/>
        </w:rPr>
        <w:t>созаемщика</w:t>
      </w:r>
      <w:proofErr w:type="spellEnd"/>
      <w:r w:rsidR="00776BAB">
        <w:rPr>
          <w:rFonts w:eastAsia="Times New Roman" w:cs="Times New Roman"/>
          <w:lang w:eastAsia="ru-RU"/>
        </w:rPr>
        <w:t xml:space="preserve"> старше 27 лет,</w:t>
      </w:r>
      <w:r w:rsidR="00152B20">
        <w:rPr>
          <w:rFonts w:eastAsia="Times New Roman" w:cs="Times New Roman"/>
          <w:lang w:eastAsia="ru-RU"/>
        </w:rPr>
        <w:t xml:space="preserve"> </w:t>
      </w:r>
      <w:r w:rsidR="00152B20" w:rsidRPr="00B17681">
        <w:rPr>
          <w:rFonts w:eastAsia="Times New Roman" w:cs="Times New Roman"/>
          <w:lang w:eastAsia="ru-RU"/>
        </w:rPr>
        <w:t>имеющего подтвержденный доход и не подлежащего призыву на срочную военную службу</w:t>
      </w:r>
      <w:r w:rsidR="00152B20">
        <w:rPr>
          <w:rFonts w:eastAsia="Times New Roman" w:cs="Times New Roman"/>
          <w:lang w:eastAsia="ru-RU"/>
        </w:rPr>
        <w:t>.</w:t>
      </w:r>
      <w:r w:rsidR="00776BAB">
        <w:rPr>
          <w:rFonts w:eastAsia="Times New Roman" w:cs="Times New Roman"/>
          <w:lang w:eastAsia="ru-RU"/>
        </w:rPr>
        <w:t xml:space="preserve"> </w:t>
      </w:r>
    </w:p>
    <w:p w:rsidR="00B17681" w:rsidRPr="00B17681" w:rsidRDefault="004B74BE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3.2.5</w:t>
      </w:r>
      <w:r w:rsidR="00B17681" w:rsidRPr="00B17681">
        <w:rPr>
          <w:rFonts w:eastAsia="Times New Roman" w:cs="Times New Roman"/>
          <w:lang w:eastAsia="ru-RU"/>
        </w:rPr>
        <w:t xml:space="preserve"> Общее количество Заемщиков, удовлетворяющих требованиям настоящих </w:t>
      </w:r>
      <w:r>
        <w:rPr>
          <w:rFonts w:eastAsia="Times New Roman" w:cs="Times New Roman"/>
          <w:lang w:eastAsia="ru-RU"/>
        </w:rPr>
        <w:t>Правил</w:t>
      </w:r>
      <w:r w:rsidR="00B17681" w:rsidRPr="00B17681">
        <w:rPr>
          <w:rFonts w:eastAsia="Times New Roman" w:cs="Times New Roman"/>
          <w:lang w:eastAsia="ru-RU"/>
        </w:rPr>
        <w:t xml:space="preserve"> и выступающи</w:t>
      </w:r>
      <w:r>
        <w:rPr>
          <w:rFonts w:eastAsia="Times New Roman" w:cs="Times New Roman"/>
          <w:lang w:eastAsia="ru-RU"/>
        </w:rPr>
        <w:t xml:space="preserve">х по одному </w:t>
      </w:r>
      <w:r w:rsidR="00B17681" w:rsidRPr="00B17681">
        <w:rPr>
          <w:rFonts w:eastAsia="Times New Roman" w:cs="Times New Roman"/>
          <w:lang w:eastAsia="ru-RU"/>
        </w:rPr>
        <w:t>Договору займа</w:t>
      </w:r>
      <w:r w:rsidR="007318DD">
        <w:rPr>
          <w:rFonts w:eastAsia="Times New Roman" w:cs="Times New Roman"/>
          <w:lang w:eastAsia="ru-RU"/>
        </w:rPr>
        <w:t>,</w:t>
      </w:r>
      <w:r w:rsidR="00DC32D8">
        <w:rPr>
          <w:rFonts w:eastAsia="Times New Roman" w:cs="Times New Roman"/>
          <w:lang w:eastAsia="ru-RU"/>
        </w:rPr>
        <w:t xml:space="preserve"> по каждой сделке устанавливается Агентством индивидуально.</w:t>
      </w:r>
    </w:p>
    <w:p w:rsidR="00B17681" w:rsidRPr="00B17681" w:rsidRDefault="004B74BE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3.2.6</w:t>
      </w:r>
      <w:r w:rsidR="00B17681" w:rsidRPr="00B17681">
        <w:rPr>
          <w:rFonts w:eastAsia="Times New Roman" w:cs="Times New Roman"/>
          <w:lang w:eastAsia="ru-RU"/>
        </w:rPr>
        <w:t xml:space="preserve"> </w:t>
      </w:r>
      <w:proofErr w:type="gramStart"/>
      <w:r w:rsidR="00AE628E">
        <w:rPr>
          <w:rFonts w:eastAsia="Times New Roman" w:cs="Times New Roman"/>
          <w:lang w:eastAsia="ru-RU"/>
        </w:rPr>
        <w:t>В</w:t>
      </w:r>
      <w:proofErr w:type="gramEnd"/>
      <w:r w:rsidR="003617AB" w:rsidRPr="00B17681">
        <w:rPr>
          <w:rFonts w:eastAsia="Times New Roman" w:cs="Times New Roman"/>
          <w:lang w:eastAsia="ru-RU"/>
        </w:rPr>
        <w:t xml:space="preserve"> качестве</w:t>
      </w:r>
      <w:r w:rsidR="00B17681" w:rsidRPr="00B17681">
        <w:rPr>
          <w:rFonts w:eastAsia="Times New Roman" w:cs="Times New Roman"/>
          <w:lang w:eastAsia="ru-RU"/>
        </w:rPr>
        <w:t xml:space="preserve"> Заемщика может выступать только лицо, имеющее доход, подтвержденный в соответствии с требованиями настоящих </w:t>
      </w:r>
      <w:r>
        <w:rPr>
          <w:rFonts w:eastAsia="Times New Roman" w:cs="Times New Roman"/>
          <w:lang w:eastAsia="ru-RU"/>
        </w:rPr>
        <w:t>Правил</w:t>
      </w:r>
      <w:r w:rsidR="00B17681" w:rsidRPr="00B17681">
        <w:rPr>
          <w:rFonts w:eastAsia="Times New Roman" w:cs="Times New Roman"/>
          <w:lang w:eastAsia="ru-RU"/>
        </w:rPr>
        <w:t xml:space="preserve">, за исключением случаев, установленных п. </w:t>
      </w:r>
      <w:r>
        <w:rPr>
          <w:rFonts w:eastAsia="Times New Roman" w:cs="Times New Roman"/>
          <w:lang w:eastAsia="ru-RU"/>
        </w:rPr>
        <w:t>3.2.7</w:t>
      </w:r>
      <w:r w:rsidR="00B17681" w:rsidRPr="00B17681">
        <w:rPr>
          <w:rFonts w:eastAsia="Times New Roman" w:cs="Times New Roman"/>
          <w:lang w:eastAsia="ru-RU"/>
        </w:rPr>
        <w:t xml:space="preserve"> настоящих </w:t>
      </w:r>
      <w:r w:rsidR="00776BAB">
        <w:rPr>
          <w:rFonts w:eastAsia="Times New Roman" w:cs="Times New Roman"/>
          <w:lang w:eastAsia="ru-RU"/>
        </w:rPr>
        <w:t>Правил</w:t>
      </w:r>
      <w:r w:rsidR="00B17681" w:rsidRPr="00B17681">
        <w:rPr>
          <w:rFonts w:eastAsia="Times New Roman" w:cs="Times New Roman"/>
          <w:lang w:eastAsia="ru-RU"/>
        </w:rPr>
        <w:t xml:space="preserve">. </w:t>
      </w:r>
    </w:p>
    <w:p w:rsidR="00B17681" w:rsidRPr="00B17681" w:rsidRDefault="004B74BE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3.2.7</w:t>
      </w:r>
      <w:r w:rsidR="00B17681" w:rsidRPr="00B17681">
        <w:rPr>
          <w:rFonts w:eastAsia="Times New Roman" w:cs="Times New Roman"/>
          <w:lang w:eastAsia="ru-RU"/>
        </w:rPr>
        <w:t>. Если по условиям Ипотечной сделки Заемщик является Залогодателем приобретаемого Предмета ипотеки и состоит в зарегистрированном браке, то его супруг также должен выступать по такой Ипотечной сделке Заемщиком и Залогодателем независимо от того, имеет ли супруг источник дохода и независимо от размера такого дохода.</w:t>
      </w:r>
    </w:p>
    <w:p w:rsidR="00B17681" w:rsidRPr="00B17681" w:rsidRDefault="00B17681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B17681">
        <w:rPr>
          <w:rFonts w:eastAsia="Times New Roman" w:cs="Times New Roman"/>
          <w:lang w:eastAsia="ru-RU"/>
        </w:rPr>
        <w:t>В случае если при отсутствии заключенного между супругами брачного договора при условии совершения ипотечной сделки в период брака, один из супругов не указан в договоре займа в качестве солидарного должника, а также в договоре об ипотеке</w:t>
      </w:r>
      <w:r w:rsidR="000245E0">
        <w:rPr>
          <w:rFonts w:eastAsia="Times New Roman" w:cs="Times New Roman"/>
          <w:lang w:eastAsia="ru-RU"/>
        </w:rPr>
        <w:t xml:space="preserve"> (залога, переуступки права требования)</w:t>
      </w:r>
      <w:r w:rsidRPr="00B17681">
        <w:rPr>
          <w:rFonts w:eastAsia="Times New Roman" w:cs="Times New Roman"/>
          <w:lang w:eastAsia="ru-RU"/>
        </w:rPr>
        <w:t xml:space="preserve"> или договоре приобретения Предмета ипотеки в качестве собственника (залогодателя), такой супруг должен быть указан, как заемщик и залогодатель в закладной, а также включен в состав солидарных должников по договору займа.</w:t>
      </w:r>
    </w:p>
    <w:p w:rsidR="00B17681" w:rsidRPr="00B17681" w:rsidRDefault="00B17681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B17681">
        <w:rPr>
          <w:rFonts w:eastAsia="Times New Roman" w:cs="Times New Roman"/>
          <w:lang w:eastAsia="ru-RU"/>
        </w:rPr>
        <w:t>При наличии заключенного брачного договора, по условиям которого установлен режим раздельной собственности в отношении приобретаемого Предмета ипотеки и раздельный режим долгов супругов по Договору займа включение супруга, не являющегося</w:t>
      </w:r>
      <w:r w:rsidR="00286030">
        <w:rPr>
          <w:rFonts w:eastAsia="Times New Roman" w:cs="Times New Roman"/>
          <w:lang w:eastAsia="ru-RU"/>
        </w:rPr>
        <w:t>,</w:t>
      </w:r>
      <w:r w:rsidRPr="00B17681">
        <w:rPr>
          <w:rFonts w:eastAsia="Times New Roman" w:cs="Times New Roman"/>
          <w:lang w:eastAsia="ru-RU"/>
        </w:rPr>
        <w:t xml:space="preserve"> согласно </w:t>
      </w:r>
      <w:r w:rsidR="003617AB" w:rsidRPr="00B17681">
        <w:rPr>
          <w:rFonts w:eastAsia="Times New Roman" w:cs="Times New Roman"/>
          <w:lang w:eastAsia="ru-RU"/>
        </w:rPr>
        <w:t>условиям брачного договора,</w:t>
      </w:r>
      <w:r w:rsidRPr="00B17681">
        <w:rPr>
          <w:rFonts w:eastAsia="Times New Roman" w:cs="Times New Roman"/>
          <w:lang w:eastAsia="ru-RU"/>
        </w:rPr>
        <w:t xml:space="preserve"> собственником Предмета ипотеки и должником по обеспеченному ипотекой обязательству в состав участников Ипотечной сделки в качестве Заемщика и Залогодателя не требуется. </w:t>
      </w:r>
    </w:p>
    <w:p w:rsidR="009F7488" w:rsidRDefault="00535CD5" w:rsidP="00286030">
      <w:pPr>
        <w:spacing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3.2.</w:t>
      </w:r>
      <w:r w:rsidR="00152B20">
        <w:rPr>
          <w:rFonts w:eastAsia="Times New Roman" w:cs="Times New Roman"/>
          <w:lang w:eastAsia="ru-RU"/>
        </w:rPr>
        <w:t>8</w:t>
      </w:r>
      <w:r>
        <w:rPr>
          <w:rFonts w:eastAsia="Times New Roman" w:cs="Times New Roman"/>
          <w:lang w:eastAsia="ru-RU"/>
        </w:rPr>
        <w:t xml:space="preserve"> </w:t>
      </w:r>
      <w:r w:rsidR="009F7488">
        <w:rPr>
          <w:rFonts w:eastAsia="Times New Roman" w:cs="Times New Roman"/>
          <w:lang w:eastAsia="ru-RU"/>
        </w:rPr>
        <w:t xml:space="preserve">Предоставление ипотечного займа лицам, являющихся владельцами бизнеса возможно только с привлечением дополнительных </w:t>
      </w:r>
      <w:proofErr w:type="spellStart"/>
      <w:r w:rsidR="009F7488">
        <w:rPr>
          <w:rFonts w:eastAsia="Times New Roman" w:cs="Times New Roman"/>
          <w:lang w:eastAsia="ru-RU"/>
        </w:rPr>
        <w:t>Созаемщиков</w:t>
      </w:r>
      <w:proofErr w:type="spellEnd"/>
      <w:r w:rsidR="009F7488">
        <w:rPr>
          <w:rFonts w:eastAsia="Times New Roman" w:cs="Times New Roman"/>
          <w:lang w:eastAsia="ru-RU"/>
        </w:rPr>
        <w:t>, полностью отвечающих требованиям настоящих Правил</w:t>
      </w:r>
      <w:r w:rsidR="00286030">
        <w:rPr>
          <w:rFonts w:eastAsia="Times New Roman" w:cs="Times New Roman"/>
          <w:lang w:eastAsia="ru-RU"/>
        </w:rPr>
        <w:t>.</w:t>
      </w:r>
    </w:p>
    <w:p w:rsidR="009F7488" w:rsidRDefault="009F7488" w:rsidP="00286030">
      <w:pPr>
        <w:spacing w:line="240" w:lineRule="auto"/>
        <w:ind w:left="709"/>
        <w:jc w:val="both"/>
      </w:pPr>
      <w:r>
        <w:t xml:space="preserve">При этом, </w:t>
      </w:r>
      <w:proofErr w:type="spellStart"/>
      <w:r>
        <w:t>Созаемщик</w:t>
      </w:r>
      <w:proofErr w:type="spellEnd"/>
      <w:r>
        <w:t xml:space="preserve"> </w:t>
      </w:r>
      <w:r w:rsidRPr="009F7488">
        <w:rPr>
          <w:b/>
          <w:i/>
        </w:rPr>
        <w:t>не должен быть</w:t>
      </w:r>
      <w:r>
        <w:t>:</w:t>
      </w:r>
    </w:p>
    <w:p w:rsidR="009F7488" w:rsidRDefault="009F7488" w:rsidP="00286030">
      <w:pPr>
        <w:pStyle w:val="a3"/>
        <w:numPr>
          <w:ilvl w:val="0"/>
          <w:numId w:val="35"/>
        </w:numPr>
        <w:spacing w:line="240" w:lineRule="auto"/>
        <w:jc w:val="both"/>
      </w:pPr>
      <w:r>
        <w:t>владельцем бизнеса</w:t>
      </w:r>
      <w:r w:rsidR="00286030">
        <w:t>;</w:t>
      </w:r>
    </w:p>
    <w:p w:rsidR="009F7488" w:rsidRPr="009F7488" w:rsidRDefault="009F7488" w:rsidP="00286030">
      <w:pPr>
        <w:pStyle w:val="a3"/>
        <w:numPr>
          <w:ilvl w:val="0"/>
          <w:numId w:val="35"/>
        </w:numPr>
        <w:spacing w:line="240" w:lineRule="auto"/>
        <w:jc w:val="both"/>
        <w:rPr>
          <w:rFonts w:eastAsia="Times New Roman" w:cs="Times New Roman"/>
          <w:lang w:eastAsia="ru-RU"/>
        </w:rPr>
      </w:pPr>
      <w:r>
        <w:t>трудоустроен по трудовым договорам/книжкам и/или договорам гражданско-правового характера у Заемщика;</w:t>
      </w:r>
    </w:p>
    <w:p w:rsidR="009F7488" w:rsidRPr="009F7488" w:rsidRDefault="009F7488" w:rsidP="00286030">
      <w:pPr>
        <w:pStyle w:val="a3"/>
        <w:spacing w:line="240" w:lineRule="auto"/>
        <w:ind w:left="567" w:firstLine="142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Доход </w:t>
      </w:r>
      <w:r w:rsidRPr="009F7488">
        <w:rPr>
          <w:rFonts w:eastAsia="Times New Roman" w:cs="Times New Roman"/>
          <w:lang w:eastAsia="ru-RU"/>
        </w:rPr>
        <w:t>Заемщика владельца-бизнеса при расчете коэффициента П/Д не принимается.</w:t>
      </w:r>
    </w:p>
    <w:p w:rsidR="00833643" w:rsidRPr="00567BEB" w:rsidRDefault="005A0AE7" w:rsidP="00553AEC">
      <w:pPr>
        <w:spacing w:after="270" w:line="240" w:lineRule="auto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lang w:eastAsia="ru-RU"/>
        </w:rPr>
        <w:tab/>
      </w:r>
      <w:r w:rsidRPr="00567BEB">
        <w:rPr>
          <w:rFonts w:eastAsia="Times New Roman" w:cs="Times New Roman"/>
          <w:b/>
          <w:lang w:eastAsia="ru-RU"/>
        </w:rPr>
        <w:t xml:space="preserve">3.3. Требования к предмету ипотеки </w:t>
      </w:r>
      <w:r w:rsidR="000245E0" w:rsidRPr="00567BEB">
        <w:rPr>
          <w:rFonts w:eastAsia="Times New Roman" w:cs="Times New Roman"/>
          <w:b/>
          <w:lang w:eastAsia="ru-RU"/>
        </w:rPr>
        <w:t>(залога)</w:t>
      </w:r>
    </w:p>
    <w:p w:rsidR="007B360B" w:rsidRPr="00567BEB" w:rsidRDefault="00553AEC" w:rsidP="007B360B">
      <w:pPr>
        <w:spacing w:after="270"/>
        <w:ind w:left="709"/>
        <w:jc w:val="both"/>
        <w:rPr>
          <w:rFonts w:eastAsia="Times New Roman" w:cs="Times New Roman"/>
          <w:lang w:eastAsia="ru-RU"/>
        </w:rPr>
      </w:pPr>
      <w:r w:rsidRPr="00567BEB">
        <w:rPr>
          <w:rFonts w:eastAsia="Times New Roman" w:cs="Times New Roman"/>
          <w:lang w:eastAsia="ru-RU"/>
        </w:rPr>
        <w:t xml:space="preserve">3.3.1 </w:t>
      </w:r>
      <w:bookmarkStart w:id="2" w:name="r5"/>
      <w:bookmarkEnd w:id="2"/>
      <w:r w:rsidRPr="00567BEB">
        <w:rPr>
          <w:rFonts w:eastAsia="Times New Roman" w:cs="Times New Roman"/>
          <w:lang w:eastAsia="ru-RU"/>
        </w:rPr>
        <w:t>Предметом ипотеки в рамках настоящих Правил выступает недвижимо</w:t>
      </w:r>
      <w:r w:rsidR="007B360B" w:rsidRPr="00567BEB">
        <w:rPr>
          <w:rFonts w:eastAsia="Times New Roman" w:cs="Times New Roman"/>
          <w:lang w:eastAsia="ru-RU"/>
        </w:rPr>
        <w:t>е имущество. По договору об ипотеке может быть заложено недвижимое имущество, указанное в пункте 1 статьи 130 Гражданского кодекса Российской Федерации, права на которое зарегистрированы в порядке, установленном для государственной регистрации прав на недвижимое имущество и сделок с ним, подтверждено соответствующими документами, оформленными в соответствии с требованиями законодательства Российской Федерации (правоустанавливающими документами, свидетельством о государственной регистрации права собственности и т.д.)</w:t>
      </w:r>
      <w:r w:rsidR="001F5127" w:rsidRPr="00567BEB">
        <w:rPr>
          <w:rFonts w:eastAsia="Times New Roman" w:cs="Times New Roman"/>
          <w:lang w:eastAsia="ru-RU"/>
        </w:rPr>
        <w:t>, в том числе:</w:t>
      </w:r>
    </w:p>
    <w:p w:rsidR="001F5127" w:rsidRPr="00567BEB" w:rsidRDefault="00160933" w:rsidP="009072B6">
      <w:pPr>
        <w:pStyle w:val="a3"/>
        <w:numPr>
          <w:ilvl w:val="0"/>
          <w:numId w:val="21"/>
        </w:numPr>
        <w:spacing w:after="270"/>
        <w:jc w:val="both"/>
        <w:rPr>
          <w:rFonts w:eastAsia="Times New Roman" w:cs="Times New Roman"/>
          <w:color w:val="000000" w:themeColor="text1"/>
          <w:lang w:eastAsia="ru-RU"/>
        </w:rPr>
      </w:pPr>
      <w:r w:rsidRPr="00567BEB">
        <w:rPr>
          <w:rFonts w:eastAsia="Times New Roman" w:cs="Times New Roman"/>
          <w:color w:val="000000" w:themeColor="text1"/>
          <w:lang w:eastAsia="ru-RU"/>
        </w:rPr>
        <w:t>з</w:t>
      </w:r>
      <w:r w:rsidR="001F5127" w:rsidRPr="00567BEB">
        <w:rPr>
          <w:rFonts w:eastAsia="Times New Roman" w:cs="Times New Roman"/>
          <w:color w:val="000000" w:themeColor="text1"/>
          <w:lang w:eastAsia="ru-RU"/>
        </w:rPr>
        <w:t>емельные участки</w:t>
      </w:r>
      <w:r w:rsidR="008D3E11" w:rsidRPr="00567BEB">
        <w:rPr>
          <w:rFonts w:eastAsia="Times New Roman" w:cs="Times New Roman"/>
          <w:color w:val="000000" w:themeColor="text1"/>
          <w:lang w:eastAsia="ru-RU"/>
        </w:rPr>
        <w:t>;</w:t>
      </w:r>
    </w:p>
    <w:p w:rsidR="00160933" w:rsidRPr="00567BEB" w:rsidRDefault="00160933" w:rsidP="009072B6">
      <w:pPr>
        <w:pStyle w:val="a3"/>
        <w:numPr>
          <w:ilvl w:val="0"/>
          <w:numId w:val="21"/>
        </w:numPr>
        <w:spacing w:after="270"/>
        <w:jc w:val="both"/>
        <w:rPr>
          <w:rFonts w:eastAsia="Times New Roman" w:cs="Times New Roman"/>
          <w:color w:val="000000" w:themeColor="text1"/>
          <w:lang w:eastAsia="ru-RU"/>
        </w:rPr>
      </w:pPr>
      <w:r w:rsidRPr="00567BEB">
        <w:rPr>
          <w:rFonts w:eastAsia="Times New Roman" w:cs="Times New Roman"/>
          <w:color w:val="000000" w:themeColor="text1"/>
          <w:lang w:eastAsia="ru-RU"/>
        </w:rPr>
        <w:lastRenderedPageBreak/>
        <w:t xml:space="preserve">жилые дома, квартиры и части жилых домов и квартир, состоящие из одной или </w:t>
      </w:r>
      <w:r w:rsidR="00BA5468">
        <w:rPr>
          <w:rFonts w:eastAsia="Times New Roman" w:cs="Times New Roman"/>
          <w:color w:val="000000" w:themeColor="text1"/>
          <w:lang w:eastAsia="ru-RU"/>
        </w:rPr>
        <w:t>нескольких изолированных комнат.</w:t>
      </w:r>
    </w:p>
    <w:p w:rsidR="00160933" w:rsidRPr="00FF34A5" w:rsidRDefault="00160933" w:rsidP="00160933">
      <w:pPr>
        <w:pStyle w:val="a3"/>
        <w:spacing w:after="270"/>
        <w:ind w:left="1429"/>
        <w:jc w:val="both"/>
        <w:rPr>
          <w:rFonts w:eastAsia="Times New Roman" w:cs="Times New Roman"/>
          <w:color w:val="000000" w:themeColor="text1"/>
          <w:highlight w:val="yellow"/>
          <w:lang w:eastAsia="ru-RU"/>
        </w:rPr>
      </w:pPr>
    </w:p>
    <w:p w:rsidR="00160933" w:rsidRPr="00CC328D" w:rsidRDefault="00160933" w:rsidP="00160933">
      <w:pPr>
        <w:pStyle w:val="a3"/>
        <w:spacing w:after="270"/>
        <w:ind w:left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CC328D">
        <w:rPr>
          <w:rFonts w:eastAsia="Times New Roman" w:cs="Times New Roman"/>
          <w:color w:val="000000" w:themeColor="text1"/>
          <w:lang w:eastAsia="ru-RU"/>
        </w:rPr>
        <w:t>Ипотека здания или сооружения допускается только с одновременной ипотекой по тому же договору земельного участка, на котором находится это здание или сооружение.</w:t>
      </w:r>
    </w:p>
    <w:p w:rsidR="00160933" w:rsidRPr="00CC328D" w:rsidRDefault="00160933" w:rsidP="00160933">
      <w:pPr>
        <w:pStyle w:val="a3"/>
        <w:spacing w:after="270"/>
        <w:ind w:left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CC328D">
        <w:rPr>
          <w:rFonts w:eastAsia="Times New Roman" w:cs="Times New Roman"/>
          <w:color w:val="000000" w:themeColor="text1"/>
          <w:lang w:eastAsia="ru-RU"/>
        </w:rPr>
        <w:t>Если залогодатель владеет земельным участком на праве аренды, при ипотеке находящихся на данном земельном участке зданий или сооружений заложенным считается право аренды земельного участка.</w:t>
      </w:r>
    </w:p>
    <w:p w:rsidR="00B357F7" w:rsidRPr="00CC328D" w:rsidRDefault="00553AEC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CC328D">
        <w:rPr>
          <w:rFonts w:eastAsia="Times New Roman" w:cs="Times New Roman"/>
          <w:lang w:eastAsia="ru-RU"/>
        </w:rPr>
        <w:t>Предмет ипотеки</w:t>
      </w:r>
      <w:r w:rsidR="00CC328D" w:rsidRPr="00CC328D">
        <w:rPr>
          <w:rFonts w:eastAsia="Times New Roman" w:cs="Times New Roman"/>
          <w:lang w:eastAsia="ru-RU"/>
        </w:rPr>
        <w:t xml:space="preserve"> должен быть</w:t>
      </w:r>
      <w:r w:rsidRPr="00CC328D">
        <w:rPr>
          <w:rFonts w:eastAsia="Times New Roman" w:cs="Times New Roman"/>
          <w:lang w:eastAsia="ru-RU"/>
        </w:rPr>
        <w:t xml:space="preserve"> расположен на территории </w:t>
      </w:r>
      <w:r w:rsidR="00B357F7" w:rsidRPr="00CC328D">
        <w:rPr>
          <w:rFonts w:eastAsia="Times New Roman" w:cs="Times New Roman"/>
          <w:lang w:eastAsia="ru-RU"/>
        </w:rPr>
        <w:t>Сахалинской области.</w:t>
      </w:r>
    </w:p>
    <w:p w:rsidR="00553AEC" w:rsidRPr="001A1CAD" w:rsidRDefault="00553AEC" w:rsidP="00553AEC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1A1CAD">
        <w:rPr>
          <w:rFonts w:eastAsia="Times New Roman" w:cs="Times New Roman"/>
          <w:lang w:eastAsia="ru-RU"/>
        </w:rPr>
        <w:t>Предмет ипотеки должен быть застрахован от риска утраты или повреждения в пользу Залогодержателя в течение всего срока погашения Ипотечного займа</w:t>
      </w:r>
      <w:r w:rsidR="00F414BB" w:rsidRPr="001A1CAD">
        <w:rPr>
          <w:rFonts w:eastAsia="Times New Roman" w:cs="Times New Roman"/>
          <w:lang w:eastAsia="ru-RU"/>
        </w:rPr>
        <w:t xml:space="preserve"> </w:t>
      </w:r>
      <w:r w:rsidRPr="001A1CAD">
        <w:rPr>
          <w:rFonts w:eastAsia="Times New Roman" w:cs="Times New Roman"/>
          <w:lang w:eastAsia="ru-RU"/>
        </w:rPr>
        <w:t xml:space="preserve">в соответствии с требованиями, установленными настоящими Правилами. </w:t>
      </w:r>
    </w:p>
    <w:p w:rsidR="00B357F7" w:rsidRPr="006E0C87" w:rsidRDefault="00B357F7" w:rsidP="00E773E8">
      <w:pPr>
        <w:tabs>
          <w:tab w:val="left" w:pos="1276"/>
        </w:tabs>
        <w:spacing w:after="270" w:line="240" w:lineRule="auto"/>
        <w:ind w:left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6E0C87">
        <w:rPr>
          <w:rFonts w:eastAsia="Times New Roman" w:cs="Times New Roman"/>
          <w:color w:val="000000" w:themeColor="text1"/>
          <w:lang w:eastAsia="ru-RU"/>
        </w:rPr>
        <w:t xml:space="preserve">3.3.2 </w:t>
      </w:r>
      <w:r w:rsidR="00370346" w:rsidRPr="006E0C87">
        <w:rPr>
          <w:rFonts w:eastAsia="Times New Roman" w:cs="Times New Roman"/>
          <w:color w:val="000000" w:themeColor="text1"/>
          <w:lang w:eastAsia="ru-RU"/>
        </w:rPr>
        <w:t>Минимальные требования</w:t>
      </w:r>
      <w:r w:rsidR="00286030">
        <w:rPr>
          <w:rFonts w:eastAsia="Times New Roman" w:cs="Times New Roman"/>
          <w:color w:val="000000" w:themeColor="text1"/>
          <w:lang w:eastAsia="ru-RU"/>
        </w:rPr>
        <w:t>,</w:t>
      </w:r>
      <w:r w:rsidR="00370346" w:rsidRPr="006E0C87">
        <w:rPr>
          <w:rFonts w:eastAsia="Times New Roman" w:cs="Times New Roman"/>
          <w:color w:val="000000" w:themeColor="text1"/>
          <w:lang w:eastAsia="ru-RU"/>
        </w:rPr>
        <w:t xml:space="preserve"> предъявляемые к земельному участку:</w:t>
      </w:r>
    </w:p>
    <w:p w:rsidR="00370346" w:rsidRPr="006E0C87" w:rsidRDefault="00370346" w:rsidP="009072B6">
      <w:pPr>
        <w:pStyle w:val="a3"/>
        <w:numPr>
          <w:ilvl w:val="0"/>
          <w:numId w:val="27"/>
        </w:numPr>
        <w:spacing w:after="270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6E0C87">
        <w:rPr>
          <w:rFonts w:eastAsia="Times New Roman" w:cs="Times New Roman"/>
          <w:color w:val="000000" w:themeColor="text1"/>
          <w:lang w:eastAsia="ru-RU"/>
        </w:rPr>
        <w:t>право собственности, а в случае, если земельный участок принадлежит Залогодателю на праве аренды – право аренды на объект должно быть зарегистрировано в ЕГРП (что подтверждается Свидетельством о праве/ Выпиской из ЕГРП, а в отношении аренды земельного участка – выпиской из ЕГРП и зарегистрированным Договором аренды земельного участка).</w:t>
      </w:r>
    </w:p>
    <w:p w:rsidR="00424DBE" w:rsidRPr="006E0C87" w:rsidRDefault="00286030" w:rsidP="009072B6">
      <w:pPr>
        <w:pStyle w:val="a3"/>
        <w:numPr>
          <w:ilvl w:val="0"/>
          <w:numId w:val="27"/>
        </w:numPr>
        <w:spacing w:after="270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з</w:t>
      </w:r>
      <w:r w:rsidR="002F0D0A" w:rsidRPr="006E0C87">
        <w:rPr>
          <w:rFonts w:eastAsia="Times New Roman" w:cs="Times New Roman"/>
          <w:color w:val="000000" w:themeColor="text1"/>
          <w:lang w:eastAsia="ru-RU"/>
        </w:rPr>
        <w:t xml:space="preserve">емельный участок должен быть </w:t>
      </w:r>
      <w:r w:rsidR="00E773E8" w:rsidRPr="006E0C87">
        <w:rPr>
          <w:rFonts w:eastAsia="Times New Roman" w:cs="Times New Roman"/>
          <w:color w:val="000000" w:themeColor="text1"/>
          <w:lang w:eastAsia="ru-RU"/>
        </w:rPr>
        <w:t>сформирован (образован), выделен в натуре и находиться под строящимся жилым домом, поставлен на государственный кадастровый учет (в кадастровом паспорте и выписке из ЕГРП/Свидетельстве о праве должен быть указан именно этот земельный участок).</w:t>
      </w:r>
    </w:p>
    <w:p w:rsidR="00E773E8" w:rsidRPr="006E0C87" w:rsidRDefault="00286030" w:rsidP="009072B6">
      <w:pPr>
        <w:pStyle w:val="a3"/>
        <w:numPr>
          <w:ilvl w:val="0"/>
          <w:numId w:val="27"/>
        </w:numPr>
        <w:spacing w:after="270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о</w:t>
      </w:r>
      <w:r w:rsidR="00DD6BFC" w:rsidRPr="006E0C87">
        <w:rPr>
          <w:rFonts w:eastAsia="Times New Roman" w:cs="Times New Roman"/>
          <w:color w:val="000000" w:themeColor="text1"/>
          <w:lang w:eastAsia="ru-RU"/>
        </w:rPr>
        <w:t>бъект не должен быть обременен права</w:t>
      </w:r>
      <w:r>
        <w:rPr>
          <w:rFonts w:eastAsia="Times New Roman" w:cs="Times New Roman"/>
          <w:color w:val="000000" w:themeColor="text1"/>
          <w:lang w:eastAsia="ru-RU"/>
        </w:rPr>
        <w:t>ми</w:t>
      </w:r>
      <w:r w:rsidR="00DD6BFC" w:rsidRPr="006E0C87">
        <w:rPr>
          <w:rFonts w:eastAsia="Times New Roman" w:cs="Times New Roman"/>
          <w:color w:val="000000" w:themeColor="text1"/>
          <w:lang w:eastAsia="ru-RU"/>
        </w:rPr>
        <w:t xml:space="preserve"> третьих лиц, при этом д</w:t>
      </w:r>
      <w:r w:rsidR="00E773E8" w:rsidRPr="006E0C87">
        <w:rPr>
          <w:rFonts w:eastAsia="Times New Roman" w:cs="Times New Roman"/>
          <w:color w:val="000000" w:themeColor="text1"/>
          <w:lang w:eastAsia="ru-RU"/>
        </w:rPr>
        <w:t xml:space="preserve">опустимые обременения/ограничения: прокладка и эксплуатация линий электропередач, связи, трубопроводов (газ, вода, канализация) / </w:t>
      </w:r>
      <w:proofErr w:type="spellStart"/>
      <w:r w:rsidR="00E773E8" w:rsidRPr="006E0C87">
        <w:rPr>
          <w:rFonts w:eastAsia="Times New Roman" w:cs="Times New Roman"/>
          <w:color w:val="000000" w:themeColor="text1"/>
          <w:lang w:eastAsia="ru-RU"/>
        </w:rPr>
        <w:t>водоохранная</w:t>
      </w:r>
      <w:proofErr w:type="spellEnd"/>
      <w:r w:rsidR="00E773E8" w:rsidRPr="006E0C87">
        <w:rPr>
          <w:rFonts w:eastAsia="Times New Roman" w:cs="Times New Roman"/>
          <w:color w:val="000000" w:themeColor="text1"/>
          <w:lang w:eastAsia="ru-RU"/>
        </w:rPr>
        <w:t xml:space="preserve"> зона.</w:t>
      </w:r>
    </w:p>
    <w:p w:rsidR="00CE5B58" w:rsidRPr="00FF34A5" w:rsidRDefault="00CE5B58" w:rsidP="00CE5B58">
      <w:pPr>
        <w:pStyle w:val="a3"/>
        <w:tabs>
          <w:tab w:val="left" w:pos="1284"/>
        </w:tabs>
        <w:spacing w:after="270" w:line="240" w:lineRule="auto"/>
        <w:ind w:left="1644"/>
        <w:jc w:val="both"/>
        <w:rPr>
          <w:rFonts w:eastAsia="Times New Roman" w:cs="Times New Roman"/>
          <w:color w:val="000000" w:themeColor="text1"/>
          <w:highlight w:val="yellow"/>
          <w:lang w:eastAsia="ru-RU"/>
        </w:rPr>
      </w:pPr>
    </w:p>
    <w:p w:rsidR="00CE5B58" w:rsidRPr="00F861E0" w:rsidRDefault="00286030" w:rsidP="00F861E0">
      <w:pPr>
        <w:pStyle w:val="a3"/>
        <w:tabs>
          <w:tab w:val="left" w:pos="1284"/>
        </w:tabs>
        <w:spacing w:after="270" w:line="240" w:lineRule="auto"/>
        <w:ind w:left="1418" w:hanging="851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</w:t>
      </w:r>
      <w:r w:rsidR="00CE5B58" w:rsidRPr="00F861E0">
        <w:rPr>
          <w:rFonts w:eastAsia="Times New Roman" w:cs="Times New Roman"/>
          <w:color w:val="000000" w:themeColor="text1"/>
          <w:lang w:eastAsia="ru-RU"/>
        </w:rPr>
        <w:t>3.3.</w:t>
      </w:r>
      <w:r w:rsidR="00B061FB" w:rsidRPr="00F861E0">
        <w:rPr>
          <w:rFonts w:eastAsia="Times New Roman" w:cs="Times New Roman"/>
          <w:color w:val="000000" w:themeColor="text1"/>
          <w:lang w:eastAsia="ru-RU"/>
        </w:rPr>
        <w:t>3</w:t>
      </w:r>
      <w:r w:rsidR="00CE5B58" w:rsidRPr="00F861E0">
        <w:rPr>
          <w:rFonts w:eastAsia="Times New Roman" w:cs="Times New Roman"/>
          <w:color w:val="000000" w:themeColor="text1"/>
          <w:lang w:eastAsia="ru-RU"/>
        </w:rPr>
        <w:t xml:space="preserve"> Допустимое разрешенное использование земли:</w:t>
      </w:r>
      <w:r w:rsidR="00F861E0" w:rsidRPr="00F861E0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CE5B58" w:rsidRPr="00F861E0">
        <w:rPr>
          <w:rFonts w:eastAsia="Times New Roman" w:cs="Times New Roman"/>
          <w:color w:val="000000" w:themeColor="text1"/>
          <w:lang w:eastAsia="ru-RU"/>
        </w:rPr>
        <w:t xml:space="preserve">для индивидуального жилищного </w:t>
      </w:r>
      <w:r w:rsidR="00F861E0" w:rsidRPr="00F861E0">
        <w:rPr>
          <w:rFonts w:eastAsia="Times New Roman" w:cs="Times New Roman"/>
          <w:color w:val="000000" w:themeColor="text1"/>
          <w:lang w:eastAsia="ru-RU"/>
        </w:rPr>
        <w:t>строительства</w:t>
      </w:r>
      <w:r>
        <w:rPr>
          <w:rFonts w:eastAsia="Times New Roman" w:cs="Times New Roman"/>
          <w:color w:val="000000" w:themeColor="text1"/>
          <w:lang w:eastAsia="ru-RU"/>
        </w:rPr>
        <w:t>.</w:t>
      </w:r>
    </w:p>
    <w:p w:rsidR="00CE5B58" w:rsidRPr="006E0C87" w:rsidRDefault="00CE5B58" w:rsidP="00CE5B58">
      <w:pPr>
        <w:tabs>
          <w:tab w:val="left" w:pos="1284"/>
        </w:tabs>
        <w:spacing w:after="270" w:line="240" w:lineRule="auto"/>
        <w:ind w:left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6E0C87">
        <w:rPr>
          <w:rFonts w:eastAsia="Times New Roman" w:cs="Times New Roman"/>
          <w:color w:val="000000" w:themeColor="text1"/>
          <w:lang w:eastAsia="ru-RU"/>
        </w:rPr>
        <w:t>3.3.</w:t>
      </w:r>
      <w:r w:rsidR="00B061FB" w:rsidRPr="006E0C87">
        <w:rPr>
          <w:rFonts w:eastAsia="Times New Roman" w:cs="Times New Roman"/>
          <w:color w:val="000000" w:themeColor="text1"/>
          <w:lang w:eastAsia="ru-RU"/>
        </w:rPr>
        <w:t>4</w:t>
      </w:r>
      <w:r w:rsidRPr="006E0C87">
        <w:rPr>
          <w:rFonts w:eastAsia="Times New Roman" w:cs="Times New Roman"/>
          <w:color w:val="000000" w:themeColor="text1"/>
          <w:lang w:eastAsia="ru-RU"/>
        </w:rPr>
        <w:t xml:space="preserve"> Земельный участок не должен находиться на землях особо охраняемых природных территорий (государственные природные заповедники, биосферные и государственные природные заказники, памятники природы, национальные парки, природные парки, дендрологические парки,</w:t>
      </w:r>
      <w:r w:rsidR="00F721E0" w:rsidRPr="006E0C87">
        <w:rPr>
          <w:rFonts w:eastAsia="Times New Roman" w:cs="Times New Roman"/>
          <w:color w:val="000000" w:themeColor="text1"/>
          <w:lang w:eastAsia="ru-RU"/>
        </w:rPr>
        <w:t xml:space="preserve"> ботанические сады, терри</w:t>
      </w:r>
      <w:r w:rsidRPr="006E0C87">
        <w:rPr>
          <w:rFonts w:eastAsia="Times New Roman" w:cs="Times New Roman"/>
          <w:color w:val="000000" w:themeColor="text1"/>
          <w:lang w:eastAsia="ru-RU"/>
        </w:rPr>
        <w:t>тории традиционного природопользовани</w:t>
      </w:r>
      <w:r w:rsidR="00F721E0" w:rsidRPr="006E0C87">
        <w:rPr>
          <w:rFonts w:eastAsia="Times New Roman" w:cs="Times New Roman"/>
          <w:color w:val="000000" w:themeColor="text1"/>
          <w:lang w:eastAsia="ru-RU"/>
        </w:rPr>
        <w:t xml:space="preserve">я </w:t>
      </w:r>
      <w:r w:rsidRPr="006E0C87">
        <w:rPr>
          <w:rFonts w:eastAsia="Times New Roman" w:cs="Times New Roman"/>
          <w:color w:val="000000" w:themeColor="text1"/>
          <w:lang w:eastAsia="ru-RU"/>
        </w:rPr>
        <w:t xml:space="preserve">коренных малочисленных народов </w:t>
      </w:r>
      <w:r w:rsidR="00F721E0" w:rsidRPr="006E0C87">
        <w:rPr>
          <w:rFonts w:eastAsia="Times New Roman" w:cs="Times New Roman"/>
          <w:color w:val="000000" w:themeColor="text1"/>
          <w:lang w:eastAsia="ru-RU"/>
        </w:rPr>
        <w:t>Севера, Сибири и Дальнего Востока РФ), на землях лечебно-оздоровительных местностей и курортов, на землях природоохранного назначения, на землях рекреационного назначения, на особо ценных землях (земли, в пределах которых имеются природные объекты и объекты культурного наследия, представляющие особую научную, историко-культурную ценность – типичные или 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организаций,), а также в охранных, санитарно-защитных зонах, зонах санитарной охраны источников питьевого и хозяйственно-бытового водоснабжения, зонах охраняемых объектов.</w:t>
      </w:r>
    </w:p>
    <w:p w:rsidR="00F721E0" w:rsidRPr="00FF34A5" w:rsidRDefault="00F721E0" w:rsidP="00CE5B58">
      <w:pPr>
        <w:tabs>
          <w:tab w:val="left" w:pos="1284"/>
        </w:tabs>
        <w:spacing w:after="270" w:line="240" w:lineRule="auto"/>
        <w:ind w:left="709"/>
        <w:jc w:val="both"/>
        <w:rPr>
          <w:rFonts w:eastAsia="Times New Roman" w:cs="Times New Roman"/>
          <w:color w:val="000000" w:themeColor="text1"/>
          <w:highlight w:val="yellow"/>
          <w:lang w:eastAsia="ru-RU"/>
        </w:rPr>
      </w:pPr>
      <w:r w:rsidRPr="003C2EF8">
        <w:rPr>
          <w:rFonts w:eastAsia="Times New Roman" w:cs="Times New Roman"/>
          <w:color w:val="000000" w:themeColor="text1"/>
          <w:lang w:eastAsia="ru-RU"/>
        </w:rPr>
        <w:t>3.3.</w:t>
      </w:r>
      <w:r w:rsidR="00B061FB" w:rsidRPr="003C2EF8">
        <w:rPr>
          <w:rFonts w:eastAsia="Times New Roman" w:cs="Times New Roman"/>
          <w:color w:val="000000" w:themeColor="text1"/>
          <w:lang w:eastAsia="ru-RU"/>
        </w:rPr>
        <w:t>5</w:t>
      </w:r>
      <w:r w:rsidRPr="003C2EF8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1201AF" w:rsidRPr="003C2EF8">
        <w:rPr>
          <w:rFonts w:eastAsia="Times New Roman" w:cs="Times New Roman"/>
          <w:color w:val="000000" w:themeColor="text1"/>
          <w:lang w:eastAsia="ru-RU"/>
        </w:rPr>
        <w:t>К</w:t>
      </w:r>
      <w:r w:rsidRPr="003C2EF8">
        <w:rPr>
          <w:rFonts w:eastAsia="Times New Roman" w:cs="Times New Roman"/>
          <w:color w:val="000000" w:themeColor="text1"/>
          <w:lang w:eastAsia="ru-RU"/>
        </w:rPr>
        <w:t xml:space="preserve">редитование строящегося объекта на земельном участке при наличии кадастрового паспорта с замечаниями относительно границ участка </w:t>
      </w:r>
      <w:r w:rsidR="00A84D52" w:rsidRPr="003C2EF8">
        <w:rPr>
          <w:rFonts w:eastAsia="Times New Roman" w:cs="Times New Roman"/>
          <w:color w:val="000000" w:themeColor="text1"/>
          <w:lang w:eastAsia="ru-RU"/>
        </w:rPr>
        <w:t>невозможно</w:t>
      </w:r>
      <w:r w:rsidRPr="00A84D52">
        <w:rPr>
          <w:rFonts w:eastAsia="Times New Roman" w:cs="Times New Roman"/>
          <w:color w:val="000000" w:themeColor="text1"/>
          <w:lang w:eastAsia="ru-RU"/>
        </w:rPr>
        <w:t>.</w:t>
      </w:r>
    </w:p>
    <w:p w:rsidR="00F721E0" w:rsidRPr="003C2EF8" w:rsidRDefault="00F721E0" w:rsidP="00CE5B58">
      <w:pPr>
        <w:tabs>
          <w:tab w:val="left" w:pos="1284"/>
        </w:tabs>
        <w:spacing w:after="270" w:line="240" w:lineRule="auto"/>
        <w:ind w:left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3C2EF8">
        <w:rPr>
          <w:rFonts w:eastAsia="Times New Roman" w:cs="Times New Roman"/>
          <w:color w:val="000000" w:themeColor="text1"/>
          <w:lang w:eastAsia="ru-RU"/>
        </w:rPr>
        <w:t>3.3.</w:t>
      </w:r>
      <w:r w:rsidR="00B061FB" w:rsidRPr="003C2EF8">
        <w:rPr>
          <w:rFonts w:eastAsia="Times New Roman" w:cs="Times New Roman"/>
          <w:color w:val="000000" w:themeColor="text1"/>
          <w:lang w:eastAsia="ru-RU"/>
        </w:rPr>
        <w:t>6</w:t>
      </w:r>
      <w:r w:rsidRPr="003C2EF8">
        <w:rPr>
          <w:rFonts w:eastAsia="Times New Roman" w:cs="Times New Roman"/>
          <w:color w:val="000000" w:themeColor="text1"/>
          <w:lang w:eastAsia="ru-RU"/>
        </w:rPr>
        <w:t xml:space="preserve">. </w:t>
      </w:r>
      <w:r w:rsidR="001201AF" w:rsidRPr="003C2EF8">
        <w:rPr>
          <w:rFonts w:eastAsia="Times New Roman" w:cs="Times New Roman"/>
          <w:color w:val="000000" w:themeColor="text1"/>
          <w:lang w:eastAsia="ru-RU"/>
        </w:rPr>
        <w:t>К</w:t>
      </w:r>
      <w:r w:rsidRPr="003C2EF8">
        <w:rPr>
          <w:rFonts w:eastAsia="Times New Roman" w:cs="Times New Roman"/>
          <w:color w:val="000000" w:themeColor="text1"/>
          <w:lang w:eastAsia="ru-RU"/>
        </w:rPr>
        <w:t>редитование строящегося объекта и 2-х земельных участков под их залог одновременно, возможно:</w:t>
      </w:r>
    </w:p>
    <w:p w:rsidR="00F721E0" w:rsidRPr="003C2EF8" w:rsidRDefault="00F721E0" w:rsidP="00CE5B58">
      <w:pPr>
        <w:tabs>
          <w:tab w:val="left" w:pos="1284"/>
        </w:tabs>
        <w:spacing w:after="270" w:line="240" w:lineRule="auto"/>
        <w:ind w:left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3C2EF8">
        <w:rPr>
          <w:rFonts w:eastAsia="Times New Roman" w:cs="Times New Roman"/>
          <w:color w:val="000000" w:themeColor="text1"/>
          <w:lang w:eastAsia="ru-RU"/>
        </w:rPr>
        <w:t>1) если объект будет расположен на 2-х участках</w:t>
      </w:r>
      <w:r w:rsidR="00286030">
        <w:rPr>
          <w:rFonts w:eastAsia="Times New Roman" w:cs="Times New Roman"/>
          <w:color w:val="000000" w:themeColor="text1"/>
          <w:lang w:eastAsia="ru-RU"/>
        </w:rPr>
        <w:t>;</w:t>
      </w:r>
      <w:r w:rsidRPr="003C2EF8">
        <w:rPr>
          <w:rFonts w:eastAsia="Times New Roman" w:cs="Times New Roman"/>
          <w:color w:val="000000" w:themeColor="text1"/>
          <w:lang w:eastAsia="ru-RU"/>
        </w:rPr>
        <w:t xml:space="preserve"> </w:t>
      </w:r>
    </w:p>
    <w:p w:rsidR="001043CD" w:rsidRPr="003C2EF8" w:rsidRDefault="001043CD" w:rsidP="00CE5B58">
      <w:pPr>
        <w:tabs>
          <w:tab w:val="left" w:pos="1284"/>
        </w:tabs>
        <w:spacing w:after="270" w:line="240" w:lineRule="auto"/>
        <w:ind w:left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3C2EF8">
        <w:rPr>
          <w:rFonts w:eastAsia="Times New Roman" w:cs="Times New Roman"/>
          <w:color w:val="000000" w:themeColor="text1"/>
          <w:lang w:eastAsia="ru-RU"/>
        </w:rPr>
        <w:t xml:space="preserve">2) участки смежные и дом находится на одном участке, а на другом участке только </w:t>
      </w:r>
      <w:proofErr w:type="spellStart"/>
      <w:r w:rsidRPr="003C2EF8">
        <w:rPr>
          <w:rFonts w:eastAsia="Times New Roman" w:cs="Times New Roman"/>
          <w:color w:val="000000" w:themeColor="text1"/>
          <w:lang w:eastAsia="ru-RU"/>
        </w:rPr>
        <w:t>хозпостройки</w:t>
      </w:r>
      <w:proofErr w:type="spellEnd"/>
      <w:r w:rsidRPr="003C2EF8">
        <w:rPr>
          <w:rFonts w:eastAsia="Times New Roman" w:cs="Times New Roman"/>
          <w:color w:val="000000" w:themeColor="text1"/>
          <w:lang w:eastAsia="ru-RU"/>
        </w:rPr>
        <w:t>/либо отсутствуют какие-либо постройки. Оба участка подлежат передаче в залог, должны быть указаны в отчете об оценке и подлежать страхованию</w:t>
      </w:r>
      <w:r w:rsidR="001201AF" w:rsidRPr="003C2EF8">
        <w:rPr>
          <w:rFonts w:eastAsia="Times New Roman" w:cs="Times New Roman"/>
          <w:color w:val="000000" w:themeColor="text1"/>
          <w:lang w:eastAsia="ru-RU"/>
        </w:rPr>
        <w:t>.</w:t>
      </w:r>
    </w:p>
    <w:p w:rsidR="001043CD" w:rsidRPr="003C2EF8" w:rsidRDefault="001043CD" w:rsidP="00CE5B58">
      <w:pPr>
        <w:tabs>
          <w:tab w:val="left" w:pos="1284"/>
        </w:tabs>
        <w:spacing w:after="270" w:line="240" w:lineRule="auto"/>
        <w:ind w:left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3C2EF8">
        <w:rPr>
          <w:rFonts w:eastAsia="Times New Roman" w:cs="Times New Roman"/>
          <w:color w:val="000000" w:themeColor="text1"/>
          <w:lang w:eastAsia="ru-RU"/>
        </w:rPr>
        <w:lastRenderedPageBreak/>
        <w:t>3.3.</w:t>
      </w:r>
      <w:r w:rsidR="00B061FB" w:rsidRPr="003C2EF8">
        <w:rPr>
          <w:rFonts w:eastAsia="Times New Roman" w:cs="Times New Roman"/>
          <w:color w:val="000000" w:themeColor="text1"/>
          <w:lang w:eastAsia="ru-RU"/>
        </w:rPr>
        <w:t>7</w:t>
      </w:r>
      <w:r w:rsidRPr="003C2EF8">
        <w:rPr>
          <w:rFonts w:eastAsia="Times New Roman" w:cs="Times New Roman"/>
          <w:color w:val="000000" w:themeColor="text1"/>
          <w:lang w:eastAsia="ru-RU"/>
        </w:rPr>
        <w:t xml:space="preserve"> Допускается наличие в кадастровом паспорте на земельный участок информации о том, что сведения об участке носят временный характер (при условии, что право собственности/ аренды на земельный участок зарегистрировано в ЕГРП).</w:t>
      </w:r>
    </w:p>
    <w:p w:rsidR="001201AF" w:rsidRPr="00F861E0" w:rsidRDefault="001201AF" w:rsidP="001201AF">
      <w:pPr>
        <w:tabs>
          <w:tab w:val="left" w:pos="1284"/>
        </w:tabs>
        <w:spacing w:after="270" w:line="240" w:lineRule="auto"/>
        <w:ind w:left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F861E0">
        <w:rPr>
          <w:rFonts w:eastAsia="Times New Roman" w:cs="Times New Roman"/>
          <w:color w:val="000000" w:themeColor="text1"/>
          <w:lang w:eastAsia="ru-RU"/>
        </w:rPr>
        <w:t>3.3.</w:t>
      </w:r>
      <w:r w:rsidR="00B061FB" w:rsidRPr="00F861E0">
        <w:rPr>
          <w:rFonts w:eastAsia="Times New Roman" w:cs="Times New Roman"/>
          <w:color w:val="000000" w:themeColor="text1"/>
          <w:lang w:eastAsia="ru-RU"/>
        </w:rPr>
        <w:t>8</w:t>
      </w:r>
      <w:r w:rsidRPr="00F861E0">
        <w:rPr>
          <w:rFonts w:eastAsia="Times New Roman" w:cs="Times New Roman"/>
          <w:color w:val="000000" w:themeColor="text1"/>
          <w:lang w:eastAsia="ru-RU"/>
        </w:rPr>
        <w:t xml:space="preserve"> Дополнительные требования</w:t>
      </w:r>
      <w:r w:rsidR="00DD6BFC" w:rsidRPr="00F861E0">
        <w:rPr>
          <w:rFonts w:eastAsia="Times New Roman" w:cs="Times New Roman"/>
          <w:color w:val="000000" w:themeColor="text1"/>
          <w:lang w:eastAsia="ru-RU"/>
        </w:rPr>
        <w:t xml:space="preserve"> к земе</w:t>
      </w:r>
      <w:r w:rsidR="008F42B3" w:rsidRPr="00F861E0">
        <w:rPr>
          <w:rFonts w:eastAsia="Times New Roman" w:cs="Times New Roman"/>
          <w:color w:val="000000" w:themeColor="text1"/>
          <w:lang w:eastAsia="ru-RU"/>
        </w:rPr>
        <w:t xml:space="preserve">льному участку при долгосрочной аренде: </w:t>
      </w:r>
    </w:p>
    <w:p w:rsidR="001201AF" w:rsidRPr="00F861E0" w:rsidRDefault="00286030" w:rsidP="009072B6">
      <w:pPr>
        <w:pStyle w:val="a3"/>
        <w:numPr>
          <w:ilvl w:val="0"/>
          <w:numId w:val="29"/>
        </w:numPr>
        <w:tabs>
          <w:tab w:val="left" w:pos="1284"/>
        </w:tabs>
        <w:spacing w:after="270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с</w:t>
      </w:r>
      <w:r w:rsidR="001201AF" w:rsidRPr="00F861E0">
        <w:rPr>
          <w:rFonts w:eastAsia="Times New Roman" w:cs="Times New Roman"/>
          <w:color w:val="000000" w:themeColor="text1"/>
          <w:lang w:eastAsia="ru-RU"/>
        </w:rPr>
        <w:t xml:space="preserve">рок договора аренды не должен быть менее срока </w:t>
      </w:r>
      <w:r w:rsidR="00F861E0" w:rsidRPr="00F861E0">
        <w:rPr>
          <w:rFonts w:eastAsia="Times New Roman" w:cs="Times New Roman"/>
          <w:color w:val="000000" w:themeColor="text1"/>
          <w:lang w:eastAsia="ru-RU"/>
        </w:rPr>
        <w:t>кредитования</w:t>
      </w:r>
      <w:r w:rsidR="001201AF" w:rsidRPr="00F861E0">
        <w:rPr>
          <w:rFonts w:eastAsia="Times New Roman" w:cs="Times New Roman"/>
          <w:color w:val="000000" w:themeColor="text1"/>
          <w:lang w:eastAsia="ru-RU"/>
        </w:rPr>
        <w:t>;</w:t>
      </w:r>
    </w:p>
    <w:p w:rsidR="001201AF" w:rsidRPr="00F861E0" w:rsidRDefault="00286030" w:rsidP="009072B6">
      <w:pPr>
        <w:pStyle w:val="a3"/>
        <w:numPr>
          <w:ilvl w:val="0"/>
          <w:numId w:val="29"/>
        </w:numPr>
        <w:tabs>
          <w:tab w:val="left" w:pos="1276"/>
        </w:tabs>
        <w:spacing w:after="270" w:line="240" w:lineRule="auto"/>
        <w:ind w:left="1276" w:hanging="207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д</w:t>
      </w:r>
      <w:r w:rsidR="001201AF" w:rsidRPr="00F861E0">
        <w:rPr>
          <w:rFonts w:eastAsia="Times New Roman" w:cs="Times New Roman"/>
          <w:color w:val="000000" w:themeColor="text1"/>
          <w:lang w:eastAsia="ru-RU"/>
        </w:rPr>
        <w:t>олжно быть представлено согласие собственника земельного участка на передачу в залог права арен</w:t>
      </w:r>
      <w:r>
        <w:rPr>
          <w:rFonts w:eastAsia="Times New Roman" w:cs="Times New Roman"/>
          <w:color w:val="000000" w:themeColor="text1"/>
          <w:lang w:eastAsia="ru-RU"/>
        </w:rPr>
        <w:t>ды и последующую уступку права;</w:t>
      </w:r>
    </w:p>
    <w:p w:rsidR="001201AF" w:rsidRPr="00F861E0" w:rsidRDefault="00286030" w:rsidP="009072B6">
      <w:pPr>
        <w:pStyle w:val="a3"/>
        <w:numPr>
          <w:ilvl w:val="0"/>
          <w:numId w:val="29"/>
        </w:numPr>
        <w:tabs>
          <w:tab w:val="left" w:pos="1276"/>
        </w:tabs>
        <w:spacing w:after="270" w:line="240" w:lineRule="auto"/>
        <w:ind w:left="1276" w:hanging="207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з</w:t>
      </w:r>
      <w:r w:rsidR="001201AF" w:rsidRPr="00F861E0">
        <w:rPr>
          <w:rFonts w:eastAsia="Times New Roman" w:cs="Times New Roman"/>
          <w:color w:val="000000" w:themeColor="text1"/>
          <w:lang w:eastAsia="ru-RU"/>
        </w:rPr>
        <w:t>емельный участок не должен</w:t>
      </w:r>
      <w:r>
        <w:rPr>
          <w:rFonts w:eastAsia="Times New Roman" w:cs="Times New Roman"/>
          <w:color w:val="000000" w:themeColor="text1"/>
          <w:lang w:eastAsia="ru-RU"/>
        </w:rPr>
        <w:t xml:space="preserve"> находиться в субаренде /залоге;</w:t>
      </w:r>
    </w:p>
    <w:p w:rsidR="00E949B2" w:rsidRPr="00F861E0" w:rsidRDefault="00286030" w:rsidP="009072B6">
      <w:pPr>
        <w:pStyle w:val="a3"/>
        <w:numPr>
          <w:ilvl w:val="0"/>
          <w:numId w:val="29"/>
        </w:numPr>
        <w:tabs>
          <w:tab w:val="left" w:pos="1276"/>
        </w:tabs>
        <w:spacing w:after="270" w:line="240" w:lineRule="auto"/>
        <w:ind w:left="1276" w:hanging="207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п</w:t>
      </w:r>
      <w:r w:rsidR="00E949B2" w:rsidRPr="00F861E0">
        <w:rPr>
          <w:rFonts w:eastAsia="Times New Roman" w:cs="Times New Roman"/>
          <w:color w:val="000000" w:themeColor="text1"/>
          <w:lang w:eastAsia="ru-RU"/>
        </w:rPr>
        <w:t>ри приобретении заемщиком права аренды земельн</w:t>
      </w:r>
      <w:r w:rsidR="008F42B3" w:rsidRPr="00F861E0">
        <w:rPr>
          <w:rFonts w:eastAsia="Times New Roman" w:cs="Times New Roman"/>
          <w:color w:val="000000" w:themeColor="text1"/>
          <w:lang w:eastAsia="ru-RU"/>
        </w:rPr>
        <w:t xml:space="preserve">ого участка по договору уступки, </w:t>
      </w:r>
      <w:r w:rsidR="00E949B2" w:rsidRPr="00F861E0">
        <w:rPr>
          <w:rFonts w:eastAsia="Times New Roman" w:cs="Times New Roman"/>
          <w:color w:val="000000" w:themeColor="text1"/>
          <w:lang w:eastAsia="ru-RU"/>
        </w:rPr>
        <w:t>право аренды земельного участка может принадлежать продавцу на основании договора уступки прав по аренде, если договор уступки зарегистрирован и имеется согласие арендодателя на уступку.</w:t>
      </w:r>
    </w:p>
    <w:p w:rsidR="001201AF" w:rsidRPr="00CE5B58" w:rsidRDefault="001201AF" w:rsidP="00CE5B58">
      <w:pPr>
        <w:tabs>
          <w:tab w:val="left" w:pos="1284"/>
        </w:tabs>
        <w:spacing w:after="270" w:line="240" w:lineRule="auto"/>
        <w:ind w:left="709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B513CD" w:rsidRDefault="00B513CD" w:rsidP="00553AEC">
      <w:pPr>
        <w:spacing w:after="270" w:line="240" w:lineRule="auto"/>
        <w:ind w:left="709"/>
        <w:jc w:val="both"/>
        <w:rPr>
          <w:rFonts w:eastAsia="Times New Roman" w:cs="Times New Roman"/>
          <w:b/>
          <w:lang w:eastAsia="ru-RU"/>
        </w:rPr>
      </w:pPr>
      <w:r w:rsidRPr="00B513CD">
        <w:rPr>
          <w:rFonts w:eastAsia="Times New Roman" w:cs="Times New Roman"/>
          <w:b/>
          <w:lang w:eastAsia="ru-RU"/>
        </w:rPr>
        <w:t>3.4. Оценка платежеспособности Заемщика</w:t>
      </w:r>
      <w:r w:rsidR="00286030">
        <w:rPr>
          <w:rFonts w:eastAsia="Times New Roman" w:cs="Times New Roman"/>
          <w:b/>
          <w:lang w:eastAsia="ru-RU"/>
        </w:rPr>
        <w:t xml:space="preserve"> (</w:t>
      </w:r>
      <w:proofErr w:type="spellStart"/>
      <w:r w:rsidR="00286030">
        <w:rPr>
          <w:rFonts w:eastAsia="Times New Roman" w:cs="Times New Roman"/>
          <w:b/>
          <w:lang w:eastAsia="ru-RU"/>
        </w:rPr>
        <w:t>ов</w:t>
      </w:r>
      <w:proofErr w:type="spellEnd"/>
      <w:r w:rsidR="00286030">
        <w:rPr>
          <w:rFonts w:eastAsia="Times New Roman" w:cs="Times New Roman"/>
          <w:b/>
          <w:lang w:eastAsia="ru-RU"/>
        </w:rPr>
        <w:t>).</w:t>
      </w:r>
    </w:p>
    <w:p w:rsidR="008B76FC" w:rsidRPr="008B76FC" w:rsidRDefault="00BB2AB2" w:rsidP="00F414BB">
      <w:pPr>
        <w:spacing w:after="270" w:line="240" w:lineRule="auto"/>
        <w:ind w:left="709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3.4.1 </w:t>
      </w:r>
      <w:r w:rsidR="008B76FC" w:rsidRPr="008B76FC">
        <w:rPr>
          <w:rFonts w:eastAsia="Times New Roman" w:cs="Times New Roman"/>
          <w:lang w:eastAsia="ru-RU"/>
        </w:rPr>
        <w:t xml:space="preserve">Оценка платежеспособности Заемщика состоит из оценки возможности выполнения принятых им на себя обязательств по возврату </w:t>
      </w:r>
      <w:r w:rsidR="00286030">
        <w:rPr>
          <w:rFonts w:eastAsia="Times New Roman" w:cs="Times New Roman"/>
          <w:lang w:eastAsia="ru-RU"/>
        </w:rPr>
        <w:t>и</w:t>
      </w:r>
      <w:r w:rsidR="008B76FC" w:rsidRPr="008B76FC">
        <w:rPr>
          <w:rFonts w:eastAsia="Times New Roman" w:cs="Times New Roman"/>
          <w:lang w:eastAsia="ru-RU"/>
        </w:rPr>
        <w:t xml:space="preserve">потечного </w:t>
      </w:r>
      <w:r w:rsidR="00F414BB">
        <w:rPr>
          <w:rFonts w:eastAsia="Times New Roman" w:cs="Times New Roman"/>
          <w:lang w:eastAsia="ru-RU"/>
        </w:rPr>
        <w:t>займа и у</w:t>
      </w:r>
      <w:r w:rsidR="008B76FC" w:rsidRPr="008B76FC">
        <w:rPr>
          <w:rFonts w:eastAsia="Times New Roman" w:cs="Times New Roman"/>
          <w:lang w:eastAsia="ru-RU"/>
        </w:rPr>
        <w:t xml:space="preserve">плате начисленных процентов. </w:t>
      </w:r>
    </w:p>
    <w:p w:rsidR="008B76FC" w:rsidRPr="008B76FC" w:rsidRDefault="00BB2AB2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3.4.2</w:t>
      </w:r>
      <w:r w:rsidR="008B76FC" w:rsidRPr="008B76FC">
        <w:rPr>
          <w:rFonts w:eastAsia="Times New Roman" w:cs="Times New Roman"/>
          <w:lang w:eastAsia="ru-RU"/>
        </w:rPr>
        <w:t xml:space="preserve"> Платежеспособность Заемщика определяется величиной кредитного риска и максимально допустимым размером Ипотечного </w:t>
      </w:r>
      <w:r w:rsidR="00753046">
        <w:rPr>
          <w:rFonts w:eastAsia="Times New Roman" w:cs="Times New Roman"/>
          <w:lang w:eastAsia="ru-RU"/>
        </w:rPr>
        <w:t xml:space="preserve">займа </w:t>
      </w:r>
      <w:r w:rsidR="008B76FC" w:rsidRPr="008B76FC">
        <w:rPr>
          <w:rFonts w:eastAsia="Times New Roman" w:cs="Times New Roman"/>
          <w:lang w:eastAsia="ru-RU"/>
        </w:rPr>
        <w:t xml:space="preserve">на основании анализа собранной и документально подтвержденной информации о Заемщике, исходя из коэффициента П/Д (Платеж/Доход) с учетом соотношения между суммой Ипотечного </w:t>
      </w:r>
      <w:r w:rsidR="00753046">
        <w:rPr>
          <w:rFonts w:eastAsia="Times New Roman" w:cs="Times New Roman"/>
          <w:lang w:eastAsia="ru-RU"/>
        </w:rPr>
        <w:t>займа</w:t>
      </w:r>
      <w:r w:rsidR="008B76FC" w:rsidRPr="008B76FC">
        <w:rPr>
          <w:rFonts w:eastAsia="Times New Roman" w:cs="Times New Roman"/>
          <w:lang w:eastAsia="ru-RU"/>
        </w:rPr>
        <w:t xml:space="preserve"> и стоимостью Предмета ипотеки </w:t>
      </w:r>
      <w:r w:rsidR="0025666B">
        <w:rPr>
          <w:rFonts w:eastAsia="Times New Roman" w:cs="Times New Roman"/>
          <w:lang w:eastAsia="ru-RU"/>
        </w:rPr>
        <w:t xml:space="preserve">(залога) </w:t>
      </w:r>
      <w:r w:rsidR="008B76FC" w:rsidRPr="008B76FC">
        <w:rPr>
          <w:rFonts w:eastAsia="Times New Roman" w:cs="Times New Roman"/>
          <w:lang w:eastAsia="ru-RU"/>
        </w:rPr>
        <w:t xml:space="preserve">(коэффициент К/З). </w:t>
      </w:r>
    </w:p>
    <w:p w:rsidR="008B76FC" w:rsidRPr="008B76FC" w:rsidRDefault="00BB2AB2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3.4.3</w:t>
      </w:r>
      <w:r w:rsidR="008B76FC" w:rsidRPr="008B76FC">
        <w:rPr>
          <w:rFonts w:eastAsia="Times New Roman" w:cs="Times New Roman"/>
          <w:lang w:eastAsia="ru-RU"/>
        </w:rPr>
        <w:t xml:space="preserve"> Коэффициент П/Д (Платеж/Доход) - отношение ежемесячных расходов Заемщика по обслуживанию Ипотечного займа к среднемесячному доходу Заемщиков (за вычетом расходов, указанных в </w:t>
      </w:r>
      <w:r w:rsidR="00602183" w:rsidRPr="00602183">
        <w:rPr>
          <w:rFonts w:eastAsia="Times New Roman" w:cs="Times New Roman"/>
          <w:lang w:eastAsia="ru-RU"/>
        </w:rPr>
        <w:t>п. 3.5.</w:t>
      </w:r>
      <w:r w:rsidR="0025666B">
        <w:rPr>
          <w:rFonts w:eastAsia="Times New Roman" w:cs="Times New Roman"/>
          <w:lang w:eastAsia="ru-RU"/>
        </w:rPr>
        <w:t>10</w:t>
      </w:r>
      <w:r w:rsidR="00602183" w:rsidRPr="00602183">
        <w:rPr>
          <w:rFonts w:eastAsia="Times New Roman" w:cs="Times New Roman"/>
          <w:lang w:eastAsia="ru-RU"/>
        </w:rPr>
        <w:t xml:space="preserve"> </w:t>
      </w:r>
      <w:r w:rsidR="008B76FC" w:rsidRPr="008B76FC">
        <w:rPr>
          <w:rFonts w:eastAsia="Times New Roman" w:cs="Times New Roman"/>
          <w:lang w:eastAsia="ru-RU"/>
        </w:rPr>
        <w:t xml:space="preserve">настоящих </w:t>
      </w:r>
      <w:r w:rsidR="00753046">
        <w:rPr>
          <w:rFonts w:eastAsia="Times New Roman" w:cs="Times New Roman"/>
          <w:lang w:eastAsia="ru-RU"/>
        </w:rPr>
        <w:t>Правил.</w:t>
      </w:r>
      <w:r w:rsidR="008B76FC" w:rsidRPr="008B76FC">
        <w:rPr>
          <w:rFonts w:eastAsia="Times New Roman" w:cs="Times New Roman"/>
          <w:lang w:eastAsia="ru-RU"/>
        </w:rPr>
        <w:t xml:space="preserve"> </w:t>
      </w:r>
    </w:p>
    <w:p w:rsidR="008B76FC" w:rsidRPr="008B76FC" w:rsidRDefault="00BB2AB2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3.4.4</w:t>
      </w:r>
      <w:r w:rsidR="008B76FC" w:rsidRPr="008B76FC">
        <w:rPr>
          <w:rFonts w:eastAsia="Times New Roman" w:cs="Times New Roman"/>
          <w:lang w:eastAsia="ru-RU"/>
        </w:rPr>
        <w:t xml:space="preserve"> Для определения способности Заемщика выплачивать Ипотечный </w:t>
      </w:r>
      <w:r w:rsidR="00753046">
        <w:rPr>
          <w:rFonts w:eastAsia="Times New Roman" w:cs="Times New Roman"/>
          <w:lang w:eastAsia="ru-RU"/>
        </w:rPr>
        <w:t>заем</w:t>
      </w:r>
      <w:r w:rsidR="008B76FC" w:rsidRPr="008B76FC">
        <w:rPr>
          <w:rFonts w:eastAsia="Times New Roman" w:cs="Times New Roman"/>
          <w:lang w:eastAsia="ru-RU"/>
        </w:rPr>
        <w:t xml:space="preserve"> рассчитывается коэффициент П/Д: </w:t>
      </w:r>
    </w:p>
    <w:p w:rsidR="008B76FC" w:rsidRDefault="00F414BB" w:rsidP="00F414BB">
      <w:pPr>
        <w:spacing w:after="270" w:line="240" w:lineRule="auto"/>
        <w:ind w:left="709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</w:t>
      </w:r>
      <w:r w:rsidR="008B76FC" w:rsidRPr="008B76FC">
        <w:rPr>
          <w:rFonts w:eastAsia="Times New Roman" w:cs="Times New Roman"/>
          <w:lang w:eastAsia="ru-RU"/>
        </w:rPr>
        <w:t xml:space="preserve">А </w:t>
      </w:r>
      <w:r w:rsidR="008B76FC" w:rsidRPr="002128D2">
        <w:rPr>
          <w:rFonts w:eastAsia="Times New Roman" w:cs="Times New Roman"/>
          <w:color w:val="000000" w:themeColor="text1"/>
          <w:lang w:eastAsia="ru-RU"/>
        </w:rPr>
        <w:t xml:space="preserve">+ </w:t>
      </w:r>
      <w:r w:rsidR="006734D6" w:rsidRPr="002128D2">
        <w:rPr>
          <w:rFonts w:eastAsia="Times New Roman" w:cs="Times New Roman"/>
          <w:color w:val="000000" w:themeColor="text1"/>
          <w:lang w:eastAsia="ru-RU"/>
        </w:rPr>
        <w:t>(</w:t>
      </w:r>
      <w:r w:rsidR="008B76FC" w:rsidRPr="002128D2">
        <w:rPr>
          <w:rFonts w:eastAsia="Times New Roman" w:cs="Times New Roman"/>
          <w:color w:val="000000" w:themeColor="text1"/>
          <w:lang w:eastAsia="ru-RU"/>
        </w:rPr>
        <w:t>РК*1,1*</w:t>
      </w:r>
      <w:r w:rsidR="006734D6" w:rsidRPr="002128D2">
        <w:rPr>
          <w:rFonts w:eastAsia="Times New Roman" w:cs="Times New Roman"/>
          <w:color w:val="000000" w:themeColor="text1"/>
          <w:lang w:eastAsia="ru-RU"/>
        </w:rPr>
        <w:t>(</w:t>
      </w:r>
      <w:r w:rsidR="008B76FC" w:rsidRPr="002128D2">
        <w:rPr>
          <w:rFonts w:eastAsia="Times New Roman" w:cs="Times New Roman"/>
          <w:color w:val="000000" w:themeColor="text1"/>
          <w:lang w:eastAsia="ru-RU"/>
        </w:rPr>
        <w:t>НР/12</w:t>
      </w:r>
      <w:r w:rsidR="006734D6" w:rsidRPr="002128D2">
        <w:rPr>
          <w:rFonts w:eastAsia="Times New Roman" w:cs="Times New Roman"/>
          <w:color w:val="000000" w:themeColor="text1"/>
          <w:lang w:eastAsia="ru-RU"/>
        </w:rPr>
        <w:t>))</w:t>
      </w:r>
      <w:r w:rsidR="008B76FC" w:rsidRPr="002128D2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8B76FC" w:rsidRPr="008B76FC">
        <w:rPr>
          <w:rFonts w:eastAsia="Times New Roman" w:cs="Times New Roman"/>
          <w:lang w:eastAsia="ru-RU"/>
        </w:rPr>
        <w:br/>
        <w:t>Коэффициент П/Д = ---</w:t>
      </w:r>
      <w:r w:rsidR="003617AB">
        <w:rPr>
          <w:rFonts w:eastAsia="Times New Roman" w:cs="Times New Roman"/>
          <w:lang w:eastAsia="ru-RU"/>
        </w:rPr>
        <w:t>------------------------ * 100%</w:t>
      </w:r>
      <w:r w:rsidR="006734D6">
        <w:rPr>
          <w:rFonts w:eastAsia="Times New Roman" w:cs="Times New Roman"/>
          <w:lang w:eastAsia="ru-RU"/>
        </w:rPr>
        <w:t xml:space="preserve">, </w:t>
      </w:r>
      <w:proofErr w:type="gramStart"/>
      <w:r w:rsidR="006734D6">
        <w:rPr>
          <w:rFonts w:eastAsia="Times New Roman" w:cs="Times New Roman"/>
          <w:lang w:eastAsia="ru-RU"/>
        </w:rPr>
        <w:t>где:</w:t>
      </w:r>
      <w:r w:rsidR="008B76FC" w:rsidRPr="008B76FC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 xml:space="preserve">   </w:t>
      </w:r>
      <w:proofErr w:type="gramEnd"/>
      <w:r>
        <w:rPr>
          <w:rFonts w:eastAsia="Times New Roman" w:cs="Times New Roman"/>
          <w:lang w:eastAsia="ru-RU"/>
        </w:rPr>
        <w:t xml:space="preserve">                   </w:t>
      </w:r>
      <w:r w:rsidR="008B76FC" w:rsidRPr="008B76FC">
        <w:rPr>
          <w:rFonts w:eastAsia="Times New Roman" w:cs="Times New Roman"/>
          <w:lang w:eastAsia="ru-RU"/>
        </w:rPr>
        <w:t xml:space="preserve">Д-Р </w:t>
      </w:r>
    </w:p>
    <w:p w:rsidR="00BA5468" w:rsidRPr="008B76FC" w:rsidRDefault="00BA5468" w:rsidP="00F414BB">
      <w:pPr>
        <w:spacing w:after="270" w:line="240" w:lineRule="auto"/>
        <w:ind w:left="709"/>
        <w:jc w:val="center"/>
        <w:rPr>
          <w:rFonts w:eastAsia="Times New Roman" w:cs="Times New Roman"/>
          <w:lang w:eastAsia="ru-RU"/>
        </w:rPr>
      </w:pPr>
    </w:p>
    <w:p w:rsidR="008B76FC" w:rsidRPr="008B76FC" w:rsidRDefault="008B76FC" w:rsidP="00B842D0">
      <w:pPr>
        <w:spacing w:after="12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F414BB">
        <w:rPr>
          <w:rFonts w:eastAsia="Times New Roman" w:cs="Times New Roman"/>
          <w:b/>
          <w:bCs/>
          <w:lang w:eastAsia="ru-RU"/>
        </w:rPr>
        <w:t>А</w:t>
      </w:r>
      <w:r w:rsidRPr="008B76FC">
        <w:rPr>
          <w:rFonts w:eastAsia="Times New Roman" w:cs="Times New Roman"/>
          <w:lang w:eastAsia="ru-RU"/>
        </w:rPr>
        <w:t xml:space="preserve"> - размер ежемесячного </w:t>
      </w:r>
      <w:proofErr w:type="spellStart"/>
      <w:r w:rsidRPr="008B76FC">
        <w:rPr>
          <w:rFonts w:eastAsia="Times New Roman" w:cs="Times New Roman"/>
          <w:lang w:eastAsia="ru-RU"/>
        </w:rPr>
        <w:t>аннуитетного</w:t>
      </w:r>
      <w:proofErr w:type="spellEnd"/>
      <w:r w:rsidRPr="008B76FC">
        <w:rPr>
          <w:rFonts w:eastAsia="Times New Roman" w:cs="Times New Roman"/>
          <w:lang w:eastAsia="ru-RU"/>
        </w:rPr>
        <w:t xml:space="preserve"> платежа, в рублях;</w:t>
      </w:r>
    </w:p>
    <w:p w:rsidR="008B76FC" w:rsidRPr="008B76FC" w:rsidRDefault="008B76FC" w:rsidP="00B842D0">
      <w:pPr>
        <w:spacing w:after="12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F414BB">
        <w:rPr>
          <w:rFonts w:eastAsia="Times New Roman" w:cs="Times New Roman"/>
          <w:b/>
          <w:bCs/>
          <w:lang w:eastAsia="ru-RU"/>
        </w:rPr>
        <w:t>РК</w:t>
      </w:r>
      <w:r w:rsidRPr="008B76FC">
        <w:rPr>
          <w:rFonts w:eastAsia="Times New Roman" w:cs="Times New Roman"/>
          <w:lang w:eastAsia="ru-RU"/>
        </w:rPr>
        <w:t xml:space="preserve"> - размер </w:t>
      </w:r>
      <w:r w:rsidR="00286030">
        <w:rPr>
          <w:rFonts w:eastAsia="Times New Roman" w:cs="Times New Roman"/>
          <w:lang w:eastAsia="ru-RU"/>
        </w:rPr>
        <w:t>и</w:t>
      </w:r>
      <w:r w:rsidRPr="008B76FC">
        <w:rPr>
          <w:rFonts w:eastAsia="Times New Roman" w:cs="Times New Roman"/>
          <w:lang w:eastAsia="ru-RU"/>
        </w:rPr>
        <w:t>потечного займа, в рублях;</w:t>
      </w:r>
    </w:p>
    <w:p w:rsidR="008B76FC" w:rsidRPr="008B76FC" w:rsidRDefault="008B76FC" w:rsidP="00B842D0">
      <w:pPr>
        <w:spacing w:after="12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F414BB">
        <w:rPr>
          <w:rFonts w:eastAsia="Times New Roman" w:cs="Times New Roman"/>
          <w:b/>
          <w:bCs/>
          <w:lang w:eastAsia="ru-RU"/>
        </w:rPr>
        <w:t>НР</w:t>
      </w:r>
      <w:r w:rsidRPr="008B76FC">
        <w:rPr>
          <w:rFonts w:eastAsia="Times New Roman" w:cs="Times New Roman"/>
          <w:lang w:eastAsia="ru-RU"/>
        </w:rPr>
        <w:t xml:space="preserve"> - норматив ежегодных расходов Заемщика, связанных с обслуживанием </w:t>
      </w:r>
      <w:r w:rsidR="00286030">
        <w:rPr>
          <w:rFonts w:eastAsia="Times New Roman" w:cs="Times New Roman"/>
          <w:lang w:eastAsia="ru-RU"/>
        </w:rPr>
        <w:t>и</w:t>
      </w:r>
      <w:r w:rsidRPr="008B76FC">
        <w:rPr>
          <w:rFonts w:eastAsia="Times New Roman" w:cs="Times New Roman"/>
          <w:lang w:eastAsia="ru-RU"/>
        </w:rPr>
        <w:t xml:space="preserve">потечного </w:t>
      </w:r>
      <w:r w:rsidR="00376B89">
        <w:rPr>
          <w:rFonts w:eastAsia="Times New Roman" w:cs="Times New Roman"/>
          <w:lang w:eastAsia="ru-RU"/>
        </w:rPr>
        <w:t>займа</w:t>
      </w:r>
      <w:r w:rsidRPr="008B76FC">
        <w:rPr>
          <w:rFonts w:eastAsia="Times New Roman" w:cs="Times New Roman"/>
          <w:lang w:eastAsia="ru-RU"/>
        </w:rPr>
        <w:t>.</w:t>
      </w:r>
    </w:p>
    <w:p w:rsidR="006734D6" w:rsidRDefault="008B76FC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8B76FC">
        <w:rPr>
          <w:rFonts w:eastAsia="Times New Roman" w:cs="Times New Roman"/>
          <w:lang w:eastAsia="ru-RU"/>
        </w:rPr>
        <w:t>В целях расчета коэффициента П/Д значение НР устанавливается равным 0,02.</w:t>
      </w:r>
    </w:p>
    <w:p w:rsidR="008B76FC" w:rsidRPr="008B76FC" w:rsidRDefault="008B76FC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F414BB">
        <w:rPr>
          <w:rFonts w:eastAsia="Times New Roman" w:cs="Times New Roman"/>
          <w:b/>
          <w:bCs/>
          <w:lang w:eastAsia="ru-RU"/>
        </w:rPr>
        <w:t>Д</w:t>
      </w:r>
      <w:r w:rsidRPr="008B76FC">
        <w:rPr>
          <w:rFonts w:eastAsia="Times New Roman" w:cs="Times New Roman"/>
          <w:lang w:eastAsia="ru-RU"/>
        </w:rPr>
        <w:t xml:space="preserve"> - размер среднемесячных совокупных доходов Заемщика после налогообложения, в рублях;</w:t>
      </w:r>
    </w:p>
    <w:p w:rsidR="008B76FC" w:rsidRPr="008B76FC" w:rsidRDefault="008B76FC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F414BB">
        <w:rPr>
          <w:rFonts w:eastAsia="Times New Roman" w:cs="Times New Roman"/>
          <w:b/>
          <w:bCs/>
          <w:lang w:eastAsia="ru-RU"/>
        </w:rPr>
        <w:t xml:space="preserve">Р </w:t>
      </w:r>
      <w:r w:rsidRPr="008B76FC">
        <w:rPr>
          <w:rFonts w:eastAsia="Times New Roman" w:cs="Times New Roman"/>
          <w:lang w:eastAsia="ru-RU"/>
        </w:rPr>
        <w:t xml:space="preserve">- размер ежемесячных совокупных расходов Заемщика, </w:t>
      </w:r>
      <w:r w:rsidR="00025098" w:rsidRPr="008B76FC">
        <w:rPr>
          <w:rFonts w:eastAsia="Times New Roman" w:cs="Times New Roman"/>
          <w:lang w:eastAsia="ru-RU"/>
        </w:rPr>
        <w:t xml:space="preserve">в </w:t>
      </w:r>
      <w:r w:rsidR="00EF42FA">
        <w:rPr>
          <w:rFonts w:eastAsia="Times New Roman" w:cs="Times New Roman"/>
          <w:lang w:eastAsia="ru-RU"/>
        </w:rPr>
        <w:t>п. 3.5.</w:t>
      </w:r>
      <w:r w:rsidR="0025666B">
        <w:rPr>
          <w:rFonts w:eastAsia="Times New Roman" w:cs="Times New Roman"/>
          <w:lang w:eastAsia="ru-RU"/>
        </w:rPr>
        <w:t>10</w:t>
      </w:r>
      <w:r w:rsidR="00EF42FA">
        <w:rPr>
          <w:rFonts w:eastAsia="Times New Roman" w:cs="Times New Roman"/>
          <w:lang w:eastAsia="ru-RU"/>
        </w:rPr>
        <w:t xml:space="preserve">. </w:t>
      </w:r>
      <w:r w:rsidR="00025098" w:rsidRPr="008B76FC">
        <w:rPr>
          <w:rFonts w:eastAsia="Times New Roman" w:cs="Times New Roman"/>
          <w:lang w:eastAsia="ru-RU"/>
        </w:rPr>
        <w:t xml:space="preserve">настоящих </w:t>
      </w:r>
      <w:r w:rsidR="00025098">
        <w:rPr>
          <w:rFonts w:eastAsia="Times New Roman" w:cs="Times New Roman"/>
          <w:lang w:eastAsia="ru-RU"/>
        </w:rPr>
        <w:t>Правил</w:t>
      </w:r>
      <w:r w:rsidRPr="008B76FC">
        <w:rPr>
          <w:rFonts w:eastAsia="Times New Roman" w:cs="Times New Roman"/>
          <w:lang w:eastAsia="ru-RU"/>
        </w:rPr>
        <w:t>, в рублях.</w:t>
      </w:r>
    </w:p>
    <w:p w:rsidR="008B76FC" w:rsidRPr="008B76FC" w:rsidRDefault="00BB2AB2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3.4.5</w:t>
      </w:r>
      <w:r w:rsidR="008B76FC" w:rsidRPr="008B76FC">
        <w:rPr>
          <w:rFonts w:eastAsia="Times New Roman" w:cs="Times New Roman"/>
          <w:lang w:eastAsia="ru-RU"/>
        </w:rPr>
        <w:t xml:space="preserve">. Округление значения коэффициента П/Д производится до целых значений по математическим правилам, при этом осуществление промежуточных округлений при расчете коэффициента П/Д не допускается. Под правилами математического округления следует понимать метод округления, при котором значение округляемой цифры не изменяется, если следующая за ней цифра находится в </w:t>
      </w:r>
      <w:r w:rsidR="008B76FC" w:rsidRPr="008B76FC">
        <w:rPr>
          <w:rFonts w:eastAsia="Times New Roman" w:cs="Times New Roman"/>
          <w:lang w:eastAsia="ru-RU"/>
        </w:rPr>
        <w:lastRenderedPageBreak/>
        <w:t>промежутке от 0 до 4, и изменяется, увеличиваясь на единицу, если следующая за ней цифра находится в промежутке от 5 до 9.</w:t>
      </w:r>
    </w:p>
    <w:p w:rsidR="00B513CD" w:rsidRDefault="00BB2AB2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3.4.6.</w:t>
      </w:r>
      <w:r w:rsidR="008B76FC" w:rsidRPr="00F414BB">
        <w:rPr>
          <w:rFonts w:eastAsia="Times New Roman" w:cs="Times New Roman"/>
          <w:lang w:eastAsia="ru-RU"/>
        </w:rPr>
        <w:t xml:space="preserve"> Предельное значение коэффициента П/Д устанавливается в размере 45% с учетом других обязательных платежей (расходов по иным кредитным обязательствам и алиментным платежам Заемщиков).</w:t>
      </w:r>
    </w:p>
    <w:p w:rsidR="00B513CD" w:rsidRDefault="00BB2AB2" w:rsidP="00B842D0">
      <w:pPr>
        <w:spacing w:after="270" w:line="240" w:lineRule="auto"/>
        <w:ind w:left="709"/>
        <w:jc w:val="both"/>
        <w:rPr>
          <w:b/>
        </w:rPr>
      </w:pPr>
      <w:r w:rsidRPr="00BB2AB2">
        <w:rPr>
          <w:b/>
        </w:rPr>
        <w:t>3.5 Виды доходов и расходов Заемщика и документы, предоставляемые для подтверждения занятости, доходов и расходов Заемщика</w:t>
      </w:r>
      <w:r w:rsidR="00286030">
        <w:rPr>
          <w:b/>
        </w:rPr>
        <w:t>.</w:t>
      </w:r>
    </w:p>
    <w:p w:rsidR="0096741A" w:rsidRDefault="00535CD5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3.5.1 </w:t>
      </w:r>
      <w:r w:rsidR="008036B4" w:rsidRPr="008036B4">
        <w:rPr>
          <w:rFonts w:eastAsia="Times New Roman" w:cs="Times New Roman"/>
          <w:lang w:eastAsia="ru-RU"/>
        </w:rPr>
        <w:t>Для рассмотрения заявлен</w:t>
      </w:r>
      <w:r w:rsidR="008036B4">
        <w:rPr>
          <w:rFonts w:eastAsia="Times New Roman" w:cs="Times New Roman"/>
          <w:lang w:eastAsia="ru-RU"/>
        </w:rPr>
        <w:t xml:space="preserve">ия о выдаче </w:t>
      </w:r>
      <w:r w:rsidR="00286030">
        <w:rPr>
          <w:rFonts w:eastAsia="Times New Roman" w:cs="Times New Roman"/>
          <w:lang w:eastAsia="ru-RU"/>
        </w:rPr>
        <w:t>и</w:t>
      </w:r>
      <w:r w:rsidR="008036B4">
        <w:rPr>
          <w:rFonts w:eastAsia="Times New Roman" w:cs="Times New Roman"/>
          <w:lang w:eastAsia="ru-RU"/>
        </w:rPr>
        <w:t>потечного займа</w:t>
      </w:r>
      <w:r w:rsidR="008036B4" w:rsidRPr="008036B4">
        <w:rPr>
          <w:rFonts w:eastAsia="Times New Roman" w:cs="Times New Roman"/>
          <w:lang w:eastAsia="ru-RU"/>
        </w:rPr>
        <w:t xml:space="preserve"> Заемщик должен</w:t>
      </w:r>
      <w:r w:rsidR="00DC592F">
        <w:rPr>
          <w:rFonts w:eastAsia="Times New Roman" w:cs="Times New Roman"/>
          <w:lang w:eastAsia="ru-RU"/>
        </w:rPr>
        <w:t xml:space="preserve"> предоставить </w:t>
      </w:r>
      <w:r w:rsidR="0063078E">
        <w:rPr>
          <w:rFonts w:eastAsia="Times New Roman" w:cs="Times New Roman"/>
          <w:lang w:eastAsia="ru-RU"/>
        </w:rPr>
        <w:t xml:space="preserve">Агентству документы согласно Приложению № 1. </w:t>
      </w:r>
    </w:p>
    <w:p w:rsidR="008036B4" w:rsidRPr="008036B4" w:rsidRDefault="0063078E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Агентство вправе запросить дополнительные документы и проводить дополнительные процедуры </w:t>
      </w:r>
      <w:proofErr w:type="spellStart"/>
      <w:r>
        <w:rPr>
          <w:rFonts w:eastAsia="Times New Roman" w:cs="Times New Roman"/>
          <w:lang w:eastAsia="ru-RU"/>
        </w:rPr>
        <w:t>андеррайтинга</w:t>
      </w:r>
      <w:proofErr w:type="spellEnd"/>
      <w:r>
        <w:rPr>
          <w:rFonts w:eastAsia="Times New Roman" w:cs="Times New Roman"/>
          <w:lang w:eastAsia="ru-RU"/>
        </w:rPr>
        <w:t xml:space="preserve"> с целью наиболее достоверного установления платежеспособности Заемщиков.</w:t>
      </w:r>
      <w:r w:rsidR="008036B4" w:rsidRPr="008036B4">
        <w:rPr>
          <w:rFonts w:eastAsia="Times New Roman" w:cs="Times New Roman"/>
          <w:lang w:eastAsia="ru-RU"/>
        </w:rPr>
        <w:t xml:space="preserve"> </w:t>
      </w:r>
    </w:p>
    <w:p w:rsidR="008036B4" w:rsidRPr="008036B4" w:rsidRDefault="008036B4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В случае, если документ насчитывает более одного листа, он должен быть пронумерован, прошит, скреплен печатью на прошивке и заверен подписью уполномоченного лица с указанием его должности, фамилии и инициалов имени и отчества, либо каждая страница документа должна быть заверена подписью уполномоченного лица с указанием его должности, фамилии и инициалов имени и отчества с проставлением печати организации. В случае предоставления Заемщиком копии документа, такая копия также должна содержать отметку «копия верна». </w:t>
      </w:r>
      <w:r w:rsidR="0025666B">
        <w:rPr>
          <w:rFonts w:eastAsia="Times New Roman" w:cs="Times New Roman"/>
          <w:lang w:eastAsia="ru-RU"/>
        </w:rPr>
        <w:t>При предоставлении копии документов такая копия должна быть заверена нотариально, либо предоставлены в Агентство в виде незаверенной копии с предоставлением оригинала для сверки.</w:t>
      </w:r>
    </w:p>
    <w:p w:rsidR="0025666B" w:rsidRDefault="00535CD5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bookmarkStart w:id="3" w:name="_2.2._Pervicnyi_kreditor_obazan_proverit"/>
      <w:bookmarkEnd w:id="3"/>
      <w:r>
        <w:rPr>
          <w:rFonts w:eastAsia="Times New Roman" w:cs="Times New Roman"/>
          <w:lang w:eastAsia="ru-RU"/>
        </w:rPr>
        <w:t>3.5.2</w:t>
      </w:r>
      <w:r w:rsidR="008036B4" w:rsidRPr="008036B4">
        <w:rPr>
          <w:rFonts w:eastAsia="Times New Roman" w:cs="Times New Roman"/>
          <w:lang w:eastAsia="ru-RU"/>
        </w:rPr>
        <w:t xml:space="preserve"> </w:t>
      </w:r>
      <w:r w:rsidR="0063078E">
        <w:rPr>
          <w:rFonts w:eastAsia="Times New Roman" w:cs="Times New Roman"/>
          <w:lang w:eastAsia="ru-RU"/>
        </w:rPr>
        <w:t>Аген</w:t>
      </w:r>
      <w:r>
        <w:rPr>
          <w:rFonts w:eastAsia="Times New Roman" w:cs="Times New Roman"/>
          <w:lang w:eastAsia="ru-RU"/>
        </w:rPr>
        <w:t>т</w:t>
      </w:r>
      <w:r w:rsidR="0063078E">
        <w:rPr>
          <w:rFonts w:eastAsia="Times New Roman" w:cs="Times New Roman"/>
          <w:lang w:eastAsia="ru-RU"/>
        </w:rPr>
        <w:t>ство</w:t>
      </w:r>
      <w:r w:rsidR="008036B4" w:rsidRPr="008036B4">
        <w:rPr>
          <w:rFonts w:eastAsia="Times New Roman" w:cs="Times New Roman"/>
          <w:lang w:eastAsia="ru-RU"/>
        </w:rPr>
        <w:t xml:space="preserve"> обязан</w:t>
      </w:r>
      <w:r w:rsidR="0063078E">
        <w:rPr>
          <w:rFonts w:eastAsia="Times New Roman" w:cs="Times New Roman"/>
          <w:lang w:eastAsia="ru-RU"/>
        </w:rPr>
        <w:t>о</w:t>
      </w:r>
      <w:r w:rsidR="008036B4" w:rsidRPr="008036B4">
        <w:rPr>
          <w:rFonts w:eastAsia="Times New Roman" w:cs="Times New Roman"/>
          <w:lang w:eastAsia="ru-RU"/>
        </w:rPr>
        <w:t xml:space="preserve"> проверить представленные документы, снять с них копии, заверить соответствующей надписью и вложить в формируемое Кредитное дело. Документы, представленные в оригиналах, в частности, справка о доходах и т.д., должны вкладываться в Кредитное дело в </w:t>
      </w:r>
      <w:r w:rsidR="0025666B">
        <w:rPr>
          <w:rFonts w:eastAsia="Times New Roman" w:cs="Times New Roman"/>
          <w:lang w:eastAsia="ru-RU"/>
        </w:rPr>
        <w:t>оригинале.</w:t>
      </w:r>
    </w:p>
    <w:p w:rsidR="008036B4" w:rsidRPr="008036B4" w:rsidRDefault="00535CD5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3.5.3</w:t>
      </w:r>
      <w:r w:rsidR="008036B4" w:rsidRPr="008036B4">
        <w:rPr>
          <w:rFonts w:eastAsia="Times New Roman" w:cs="Times New Roman"/>
          <w:lang w:eastAsia="ru-RU"/>
        </w:rPr>
        <w:t>. Среднемесячный доход Заемщика рассчитывается как отношение суммы доходов за соответствующий период</w:t>
      </w:r>
      <w:r w:rsidR="0063078E">
        <w:rPr>
          <w:rFonts w:eastAsia="Times New Roman" w:cs="Times New Roman"/>
          <w:lang w:eastAsia="ru-RU"/>
        </w:rPr>
        <w:t xml:space="preserve"> к числу месяцев в этом периоде </w:t>
      </w:r>
      <w:r w:rsidR="0063078E" w:rsidRPr="0025666B">
        <w:rPr>
          <w:rFonts w:eastAsia="Times New Roman" w:cs="Times New Roman"/>
          <w:lang w:eastAsia="ru-RU"/>
        </w:rPr>
        <w:t>(при этом расчет среднемесячного доход</w:t>
      </w:r>
      <w:r w:rsidR="00A65F72" w:rsidRPr="0025666B">
        <w:rPr>
          <w:rFonts w:eastAsia="Times New Roman" w:cs="Times New Roman"/>
          <w:lang w:eastAsia="ru-RU"/>
        </w:rPr>
        <w:t>а осуществляется за последние 6 месяцев</w:t>
      </w:r>
      <w:r w:rsidR="0025666B" w:rsidRPr="0025666B">
        <w:rPr>
          <w:rFonts w:eastAsia="Times New Roman" w:cs="Times New Roman"/>
          <w:lang w:eastAsia="ru-RU"/>
        </w:rPr>
        <w:t xml:space="preserve">). </w:t>
      </w:r>
      <w:r w:rsidR="008036B4" w:rsidRPr="0025666B">
        <w:rPr>
          <w:rFonts w:eastAsia="Times New Roman" w:cs="Times New Roman"/>
          <w:lang w:eastAsia="ru-RU"/>
        </w:rPr>
        <w:t xml:space="preserve">Допустимыми подтвержденными </w:t>
      </w:r>
      <w:r w:rsidR="008036B4" w:rsidRPr="008036B4">
        <w:rPr>
          <w:rFonts w:eastAsia="Times New Roman" w:cs="Times New Roman"/>
          <w:lang w:eastAsia="ru-RU"/>
        </w:rPr>
        <w:t xml:space="preserve">источниками получения дохода, которые могут учитываться при расчете платежеспособности Заемщика, выступают: </w:t>
      </w:r>
    </w:p>
    <w:p w:rsidR="008036B4" w:rsidRPr="00441ED3" w:rsidRDefault="00535CD5" w:rsidP="00B842D0">
      <w:pPr>
        <w:spacing w:after="270" w:line="240" w:lineRule="auto"/>
        <w:ind w:left="709"/>
        <w:jc w:val="both"/>
        <w:rPr>
          <w:rFonts w:eastAsia="Times New Roman" w:cs="Times New Roman"/>
          <w:i/>
          <w:lang w:eastAsia="ru-RU"/>
        </w:rPr>
      </w:pPr>
      <w:r w:rsidRPr="00441ED3">
        <w:rPr>
          <w:rFonts w:eastAsia="Times New Roman" w:cs="Times New Roman"/>
          <w:i/>
          <w:lang w:eastAsia="ru-RU"/>
        </w:rPr>
        <w:t>3.5.</w:t>
      </w:r>
      <w:r w:rsidR="00286030">
        <w:rPr>
          <w:rFonts w:eastAsia="Times New Roman" w:cs="Times New Roman"/>
          <w:i/>
          <w:lang w:eastAsia="ru-RU"/>
        </w:rPr>
        <w:t>3.1</w:t>
      </w:r>
      <w:r w:rsidR="008036B4" w:rsidRPr="00441ED3">
        <w:rPr>
          <w:rFonts w:eastAsia="Times New Roman" w:cs="Times New Roman"/>
          <w:i/>
          <w:lang w:eastAsia="ru-RU"/>
        </w:rPr>
        <w:t xml:space="preserve"> Занятость и заработная плата наемных работников по основному месту работы. </w:t>
      </w:r>
    </w:p>
    <w:p w:rsidR="008036B4" w:rsidRPr="00BA300C" w:rsidRDefault="008036B4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BA300C">
        <w:rPr>
          <w:rFonts w:eastAsia="Times New Roman" w:cs="Times New Roman"/>
          <w:lang w:eastAsia="ru-RU"/>
        </w:rPr>
        <w:t xml:space="preserve">Подтверждаются следующими документами: </w:t>
      </w:r>
    </w:p>
    <w:p w:rsidR="008036B4" w:rsidRPr="00BA300C" w:rsidRDefault="008036B4" w:rsidP="009072B6">
      <w:pPr>
        <w:numPr>
          <w:ilvl w:val="0"/>
          <w:numId w:val="7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BA300C">
        <w:rPr>
          <w:rFonts w:eastAsia="Times New Roman" w:cs="Times New Roman"/>
          <w:lang w:eastAsia="ru-RU"/>
        </w:rPr>
        <w:t>заверенная работодателем копия трудовой книжки Заемщика или заверенная работодателем копия трудового контракта (договора)/контракт</w:t>
      </w:r>
      <w:r w:rsidR="00A65F72" w:rsidRPr="00BA300C">
        <w:rPr>
          <w:rFonts w:eastAsia="Times New Roman" w:cs="Times New Roman"/>
          <w:lang w:eastAsia="ru-RU"/>
        </w:rPr>
        <w:t>а о прохождении военной службы. На последней странице копии трудовой книжки, содержащей какую-либо запись, должна быть поставлена отметка о работе Заемщика по настоящее время. Отметка также заверяется;</w:t>
      </w:r>
    </w:p>
    <w:p w:rsidR="008036B4" w:rsidRPr="008036B4" w:rsidRDefault="008036B4" w:rsidP="009072B6">
      <w:pPr>
        <w:numPr>
          <w:ilvl w:val="0"/>
          <w:numId w:val="7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BA300C">
        <w:rPr>
          <w:rFonts w:eastAsia="Times New Roman" w:cs="Times New Roman"/>
          <w:lang w:eastAsia="ru-RU"/>
        </w:rPr>
        <w:t>справка с места работы, подтверждающая размер дохода за последние шесть месяцев, по форме 2-НДФЛ;</w:t>
      </w:r>
    </w:p>
    <w:p w:rsidR="008036B4" w:rsidRPr="008036B4" w:rsidRDefault="008036B4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Платежеспособность Заемщика, работающего по найму, рассчитывается с учетом его дохода, указанного в предоставленных справках с последнего места работы за шесть последних полных календарных месяцев. </w:t>
      </w:r>
    </w:p>
    <w:p w:rsidR="008036B4" w:rsidRPr="00BA300C" w:rsidRDefault="00535CD5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441ED3">
        <w:rPr>
          <w:rFonts w:eastAsia="Times New Roman" w:cs="Times New Roman"/>
          <w:i/>
          <w:lang w:eastAsia="ru-RU"/>
        </w:rPr>
        <w:t>3.5.</w:t>
      </w:r>
      <w:r w:rsidR="00286030">
        <w:rPr>
          <w:rFonts w:eastAsia="Times New Roman" w:cs="Times New Roman"/>
          <w:i/>
          <w:lang w:eastAsia="ru-RU"/>
        </w:rPr>
        <w:t>3</w:t>
      </w:r>
      <w:r w:rsidR="008036B4" w:rsidRPr="00441ED3">
        <w:rPr>
          <w:rFonts w:eastAsia="Times New Roman" w:cs="Times New Roman"/>
          <w:i/>
          <w:lang w:eastAsia="ru-RU"/>
        </w:rPr>
        <w:t>.</w:t>
      </w:r>
      <w:r w:rsidR="00286030">
        <w:rPr>
          <w:rFonts w:eastAsia="Times New Roman" w:cs="Times New Roman"/>
          <w:i/>
          <w:lang w:eastAsia="ru-RU"/>
        </w:rPr>
        <w:t>2</w:t>
      </w:r>
      <w:r w:rsidR="008036B4" w:rsidRPr="00441ED3">
        <w:rPr>
          <w:rFonts w:eastAsia="Times New Roman" w:cs="Times New Roman"/>
          <w:i/>
          <w:lang w:eastAsia="ru-RU"/>
        </w:rPr>
        <w:t xml:space="preserve"> Занятость и заработная плата наемных работников от работы по совместительству</w:t>
      </w:r>
      <w:r w:rsidR="008036B4" w:rsidRPr="00BA300C">
        <w:rPr>
          <w:rFonts w:eastAsia="Times New Roman" w:cs="Times New Roman"/>
          <w:lang w:eastAsia="ru-RU"/>
        </w:rPr>
        <w:t xml:space="preserve">. </w:t>
      </w:r>
    </w:p>
    <w:p w:rsidR="008036B4" w:rsidRPr="00BA300C" w:rsidRDefault="008036B4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BA300C">
        <w:rPr>
          <w:rFonts w:eastAsia="Times New Roman" w:cs="Times New Roman"/>
          <w:lang w:eastAsia="ru-RU"/>
        </w:rPr>
        <w:t xml:space="preserve">Подтверждаются </w:t>
      </w:r>
      <w:r w:rsidR="0025666B" w:rsidRPr="00BA300C">
        <w:rPr>
          <w:rFonts w:eastAsia="Times New Roman" w:cs="Times New Roman"/>
          <w:lang w:eastAsia="ru-RU"/>
        </w:rPr>
        <w:t>следующими документами</w:t>
      </w:r>
      <w:r w:rsidRPr="00BA300C">
        <w:rPr>
          <w:rFonts w:eastAsia="Times New Roman" w:cs="Times New Roman"/>
          <w:lang w:eastAsia="ru-RU"/>
        </w:rPr>
        <w:t xml:space="preserve">: </w:t>
      </w:r>
    </w:p>
    <w:p w:rsidR="008036B4" w:rsidRPr="00BA300C" w:rsidRDefault="008036B4" w:rsidP="009072B6">
      <w:pPr>
        <w:numPr>
          <w:ilvl w:val="0"/>
          <w:numId w:val="8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BA300C">
        <w:rPr>
          <w:rFonts w:eastAsia="Times New Roman" w:cs="Times New Roman"/>
          <w:lang w:eastAsia="ru-RU"/>
        </w:rPr>
        <w:t xml:space="preserve">копия приказа о принятии на работу Заемщика; </w:t>
      </w:r>
    </w:p>
    <w:p w:rsidR="008036B4" w:rsidRPr="00BA300C" w:rsidRDefault="008036B4" w:rsidP="009072B6">
      <w:pPr>
        <w:numPr>
          <w:ilvl w:val="0"/>
          <w:numId w:val="8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BA300C">
        <w:rPr>
          <w:rFonts w:eastAsia="Times New Roman" w:cs="Times New Roman"/>
          <w:lang w:eastAsia="ru-RU"/>
        </w:rPr>
        <w:t xml:space="preserve">копия трудового контракта (договора) Заемщика; </w:t>
      </w:r>
    </w:p>
    <w:p w:rsidR="008036B4" w:rsidRPr="00BA300C" w:rsidRDefault="008036B4" w:rsidP="009072B6">
      <w:pPr>
        <w:numPr>
          <w:ilvl w:val="0"/>
          <w:numId w:val="8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BA300C">
        <w:rPr>
          <w:rFonts w:eastAsia="Times New Roman" w:cs="Times New Roman"/>
          <w:lang w:eastAsia="ru-RU"/>
        </w:rPr>
        <w:lastRenderedPageBreak/>
        <w:t>справка с места работы о размере дохода за последние шесть месяцев по форме 2-НДФЛ;</w:t>
      </w:r>
    </w:p>
    <w:p w:rsidR="008036B4" w:rsidRPr="00BA300C" w:rsidRDefault="008036B4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BA300C">
        <w:rPr>
          <w:rFonts w:eastAsia="Times New Roman" w:cs="Times New Roman"/>
          <w:lang w:eastAsia="ru-RU"/>
        </w:rPr>
        <w:t xml:space="preserve">Дополнительно могут предоставляться: </w:t>
      </w:r>
    </w:p>
    <w:p w:rsidR="008036B4" w:rsidRPr="00BA300C" w:rsidRDefault="008036B4" w:rsidP="009072B6">
      <w:pPr>
        <w:numPr>
          <w:ilvl w:val="0"/>
          <w:numId w:val="9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BA300C">
        <w:rPr>
          <w:rFonts w:eastAsia="Times New Roman" w:cs="Times New Roman"/>
          <w:lang w:eastAsia="ru-RU"/>
        </w:rPr>
        <w:t xml:space="preserve">копия налоговой декларации по налогу на доходы физических лиц (форма 3-НДФЛ) - за прошедший календарный год. </w:t>
      </w:r>
    </w:p>
    <w:p w:rsidR="008036B4" w:rsidRPr="008036B4" w:rsidRDefault="00BA300C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9B196E">
        <w:rPr>
          <w:rFonts w:eastAsia="Times New Roman" w:cs="Times New Roman"/>
          <w:i/>
          <w:lang w:eastAsia="ru-RU"/>
        </w:rPr>
        <w:t>3.5.</w:t>
      </w:r>
      <w:r w:rsidR="00286030">
        <w:rPr>
          <w:rFonts w:eastAsia="Times New Roman" w:cs="Times New Roman"/>
          <w:i/>
          <w:lang w:eastAsia="ru-RU"/>
        </w:rPr>
        <w:t>3.3</w:t>
      </w:r>
      <w:r w:rsidR="008036B4" w:rsidRPr="009B196E">
        <w:rPr>
          <w:rFonts w:eastAsia="Times New Roman" w:cs="Times New Roman"/>
          <w:i/>
          <w:lang w:eastAsia="ru-RU"/>
        </w:rPr>
        <w:t xml:space="preserve"> Доходы в виде процентов по банковским вкладам (депозитам), а также доходы в виде страховых выплат по договорам добровольного накопительного страхования жизни</w:t>
      </w:r>
      <w:r w:rsidR="008036B4" w:rsidRPr="008036B4">
        <w:rPr>
          <w:rFonts w:eastAsia="Times New Roman" w:cs="Times New Roman"/>
          <w:lang w:eastAsia="ru-RU"/>
        </w:rPr>
        <w:t xml:space="preserve">, носящие регулярный характер в течение всего срока кредитования. </w:t>
      </w:r>
    </w:p>
    <w:p w:rsidR="008036B4" w:rsidRPr="008036B4" w:rsidRDefault="008036B4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Подтверждаются следующими документами: </w:t>
      </w:r>
    </w:p>
    <w:p w:rsidR="008036B4" w:rsidRPr="008036B4" w:rsidRDefault="008036B4" w:rsidP="009072B6">
      <w:pPr>
        <w:numPr>
          <w:ilvl w:val="0"/>
          <w:numId w:val="11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копия договора о банковском вкладе (депозите); </w:t>
      </w:r>
    </w:p>
    <w:p w:rsidR="008036B4" w:rsidRPr="008036B4" w:rsidRDefault="008036B4" w:rsidP="009072B6">
      <w:pPr>
        <w:numPr>
          <w:ilvl w:val="0"/>
          <w:numId w:val="11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выписка со счета вклада до востребования о движении денежных средств за последние 12 месяцев; </w:t>
      </w:r>
    </w:p>
    <w:p w:rsidR="008036B4" w:rsidRPr="008036B4" w:rsidRDefault="008036B4" w:rsidP="009072B6">
      <w:pPr>
        <w:numPr>
          <w:ilvl w:val="0"/>
          <w:numId w:val="11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справка банка о выплаченных процентах по вкладу; </w:t>
      </w:r>
    </w:p>
    <w:p w:rsidR="008036B4" w:rsidRPr="008036B4" w:rsidRDefault="008036B4" w:rsidP="009072B6">
      <w:pPr>
        <w:numPr>
          <w:ilvl w:val="0"/>
          <w:numId w:val="11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копия договора добровольного накопительного страхования жизни (страховой полис); </w:t>
      </w:r>
    </w:p>
    <w:p w:rsidR="008036B4" w:rsidRPr="008036B4" w:rsidRDefault="008036B4" w:rsidP="009072B6">
      <w:pPr>
        <w:numPr>
          <w:ilvl w:val="0"/>
          <w:numId w:val="11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копия правил страхования; </w:t>
      </w:r>
    </w:p>
    <w:p w:rsidR="008036B4" w:rsidRPr="008036B4" w:rsidRDefault="008036B4" w:rsidP="009072B6">
      <w:pPr>
        <w:numPr>
          <w:ilvl w:val="0"/>
          <w:numId w:val="11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документы, подтверждающие полную уплату страховых премий страхователем страховой компании по договору добровольного накопительного страхования жизни (страховому полису); </w:t>
      </w:r>
    </w:p>
    <w:p w:rsidR="008036B4" w:rsidRPr="008036B4" w:rsidRDefault="008036B4" w:rsidP="009072B6">
      <w:pPr>
        <w:numPr>
          <w:ilvl w:val="0"/>
          <w:numId w:val="11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справка страховой компании о произведенных страховых выплатах; </w:t>
      </w:r>
    </w:p>
    <w:p w:rsidR="008036B4" w:rsidRDefault="008036B4" w:rsidP="009072B6">
      <w:pPr>
        <w:numPr>
          <w:ilvl w:val="0"/>
          <w:numId w:val="11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список документов, представляемых лицами, имеющими регулярный доход в виде процентов по вкладам и/или в виде страховых выплат, может быть расширен </w:t>
      </w:r>
      <w:r w:rsidR="00B33C71">
        <w:rPr>
          <w:rFonts w:eastAsia="Times New Roman" w:cs="Times New Roman"/>
          <w:lang w:eastAsia="ru-RU"/>
        </w:rPr>
        <w:t>Аген</w:t>
      </w:r>
      <w:r w:rsidR="00CF1A5E">
        <w:rPr>
          <w:rFonts w:eastAsia="Times New Roman" w:cs="Times New Roman"/>
          <w:lang w:eastAsia="ru-RU"/>
        </w:rPr>
        <w:t>т</w:t>
      </w:r>
      <w:r w:rsidR="00B33C71">
        <w:rPr>
          <w:rFonts w:eastAsia="Times New Roman" w:cs="Times New Roman"/>
          <w:lang w:eastAsia="ru-RU"/>
        </w:rPr>
        <w:t>ством</w:t>
      </w:r>
      <w:r w:rsidRPr="008036B4">
        <w:rPr>
          <w:rFonts w:eastAsia="Times New Roman" w:cs="Times New Roman"/>
          <w:lang w:eastAsia="ru-RU"/>
        </w:rPr>
        <w:t xml:space="preserve">. </w:t>
      </w:r>
    </w:p>
    <w:p w:rsidR="008036B4" w:rsidRPr="00441ED3" w:rsidRDefault="00BA300C" w:rsidP="00B842D0">
      <w:pPr>
        <w:spacing w:after="270" w:line="240" w:lineRule="auto"/>
        <w:ind w:left="709"/>
        <w:jc w:val="both"/>
        <w:rPr>
          <w:rFonts w:eastAsia="Times New Roman" w:cs="Times New Roman"/>
          <w:i/>
          <w:lang w:eastAsia="ru-RU"/>
        </w:rPr>
      </w:pPr>
      <w:r w:rsidRPr="00441ED3">
        <w:rPr>
          <w:rFonts w:eastAsia="Times New Roman" w:cs="Times New Roman"/>
          <w:i/>
          <w:lang w:eastAsia="ru-RU"/>
        </w:rPr>
        <w:t>3.5.</w:t>
      </w:r>
      <w:r w:rsidR="00286030">
        <w:rPr>
          <w:rFonts w:eastAsia="Times New Roman" w:cs="Times New Roman"/>
          <w:i/>
          <w:lang w:eastAsia="ru-RU"/>
        </w:rPr>
        <w:t>3.4</w:t>
      </w:r>
      <w:r w:rsidR="009B196E">
        <w:rPr>
          <w:rFonts w:eastAsia="Times New Roman" w:cs="Times New Roman"/>
          <w:i/>
          <w:lang w:eastAsia="ru-RU"/>
        </w:rPr>
        <w:t xml:space="preserve"> </w:t>
      </w:r>
      <w:r w:rsidR="008036B4" w:rsidRPr="00441ED3">
        <w:rPr>
          <w:rFonts w:eastAsia="Times New Roman" w:cs="Times New Roman"/>
          <w:i/>
          <w:lang w:eastAsia="ru-RU"/>
        </w:rPr>
        <w:t>Доходы пенсионеров.</w:t>
      </w:r>
    </w:p>
    <w:p w:rsidR="008036B4" w:rsidRPr="008036B4" w:rsidRDefault="008036B4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Данные о пенсии могут использоваться, если ее получение подтверждено соответствующими документами, а также если срок ее получения не менее срока возврата ипотечного </w:t>
      </w:r>
      <w:r w:rsidR="00BA300C">
        <w:rPr>
          <w:rFonts w:eastAsia="Times New Roman" w:cs="Times New Roman"/>
          <w:lang w:eastAsia="ru-RU"/>
        </w:rPr>
        <w:t>займа.</w:t>
      </w:r>
    </w:p>
    <w:p w:rsidR="008036B4" w:rsidRPr="008036B4" w:rsidRDefault="008036B4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>Подтверждается следующими документами:</w:t>
      </w:r>
    </w:p>
    <w:p w:rsidR="008036B4" w:rsidRPr="008036B4" w:rsidRDefault="003617AB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i/>
          <w:iCs/>
          <w:lang w:eastAsia="ru-RU"/>
        </w:rPr>
        <w:t>Пенсионные выплаты из</w:t>
      </w:r>
      <w:r w:rsidR="008036B4" w:rsidRPr="008036B4">
        <w:rPr>
          <w:rFonts w:eastAsia="Times New Roman" w:cs="Times New Roman"/>
          <w:i/>
          <w:iCs/>
          <w:lang w:eastAsia="ru-RU"/>
        </w:rPr>
        <w:t xml:space="preserve"> государственного пенсионного фонда</w:t>
      </w:r>
    </w:p>
    <w:p w:rsidR="008036B4" w:rsidRPr="008036B4" w:rsidRDefault="008036B4" w:rsidP="009072B6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> справка государственного органа о размере пенсии потенциального Заемщика в случае, если он является пенсионером в соответствии с законодательно установленным возрастом,</w:t>
      </w:r>
    </w:p>
    <w:p w:rsidR="008036B4" w:rsidRPr="008036B4" w:rsidRDefault="003224B9" w:rsidP="009072B6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копия пенсионного удостоверения;</w:t>
      </w:r>
      <w:r w:rsidR="008036B4" w:rsidRPr="008036B4">
        <w:rPr>
          <w:rFonts w:eastAsia="Times New Roman" w:cs="Times New Roman"/>
          <w:lang w:eastAsia="ru-RU"/>
        </w:rPr>
        <w:t xml:space="preserve"> </w:t>
      </w:r>
    </w:p>
    <w:p w:rsidR="008036B4" w:rsidRPr="008036B4" w:rsidRDefault="008036B4" w:rsidP="009072B6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справка из органов Министерства внутренних дел, Министерства обороны, Федеральной службы безопасности и других министерств и ведомств в случае назначения Заемщику пенсии за выслугу лет по достижении специально установленного возраста. </w:t>
      </w:r>
    </w:p>
    <w:p w:rsidR="008036B4" w:rsidRPr="008036B4" w:rsidRDefault="008036B4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i/>
          <w:iCs/>
          <w:lang w:eastAsia="ru-RU"/>
        </w:rPr>
        <w:t> </w:t>
      </w:r>
      <w:r w:rsidR="003617AB" w:rsidRPr="008036B4">
        <w:rPr>
          <w:rFonts w:eastAsia="Times New Roman" w:cs="Times New Roman"/>
          <w:i/>
          <w:iCs/>
          <w:lang w:eastAsia="ru-RU"/>
        </w:rPr>
        <w:t>Пенсионные выплаты из</w:t>
      </w:r>
      <w:r w:rsidRPr="008036B4">
        <w:rPr>
          <w:rFonts w:eastAsia="Times New Roman" w:cs="Times New Roman"/>
          <w:i/>
          <w:iCs/>
          <w:lang w:eastAsia="ru-RU"/>
        </w:rPr>
        <w:t xml:space="preserve"> негосударственного пенсионного фонда </w:t>
      </w:r>
    </w:p>
    <w:p w:rsidR="008036B4" w:rsidRPr="008036B4" w:rsidRDefault="008036B4" w:rsidP="009072B6">
      <w:pPr>
        <w:numPr>
          <w:ilvl w:val="0"/>
          <w:numId w:val="13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>договор негосударственного пенсионного обеспечения</w:t>
      </w:r>
      <w:r w:rsidR="003224B9">
        <w:rPr>
          <w:rFonts w:eastAsia="Times New Roman" w:cs="Times New Roman"/>
          <w:lang w:eastAsia="ru-RU"/>
        </w:rPr>
        <w:t>;</w:t>
      </w:r>
      <w:r w:rsidRPr="008036B4">
        <w:rPr>
          <w:rFonts w:eastAsia="Times New Roman" w:cs="Times New Roman"/>
          <w:lang w:eastAsia="ru-RU"/>
        </w:rPr>
        <w:t xml:space="preserve"> </w:t>
      </w:r>
    </w:p>
    <w:p w:rsidR="008036B4" w:rsidRPr="008036B4" w:rsidRDefault="008036B4" w:rsidP="009072B6">
      <w:pPr>
        <w:numPr>
          <w:ilvl w:val="0"/>
          <w:numId w:val="13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>выписка со счета, на который осуществляется перечисление пенсии;</w:t>
      </w:r>
    </w:p>
    <w:p w:rsidR="008036B4" w:rsidRPr="008036B4" w:rsidRDefault="008036B4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>или</w:t>
      </w:r>
    </w:p>
    <w:p w:rsidR="008036B4" w:rsidRPr="008036B4" w:rsidRDefault="008036B4" w:rsidP="009072B6">
      <w:pPr>
        <w:numPr>
          <w:ilvl w:val="0"/>
          <w:numId w:val="14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>справка негосударственного пенсионного фонда о произведенных пенсионных выплатах (в произвольной форме),</w:t>
      </w:r>
    </w:p>
    <w:p w:rsidR="008036B4" w:rsidRPr="008036B4" w:rsidRDefault="008036B4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или </w:t>
      </w:r>
    </w:p>
    <w:p w:rsidR="008036B4" w:rsidRDefault="008036B4" w:rsidP="009072B6">
      <w:pPr>
        <w:numPr>
          <w:ilvl w:val="0"/>
          <w:numId w:val="15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lastRenderedPageBreak/>
        <w:t xml:space="preserve">справка о доходах физического лица по форме 2-НДФЛ, предоставляемая негосударственными пенсионными фондами. </w:t>
      </w:r>
    </w:p>
    <w:p w:rsidR="00BA300C" w:rsidRPr="000B1171" w:rsidRDefault="00BA300C" w:rsidP="00B842D0">
      <w:pPr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 xml:space="preserve">При подтверждении доходов пенсионеров, федеральных служащих, госслужащих и военнослужащих вместо предусмотренных Правилами документов может предоставляться соответствующая справка по месту получения пенсии, денежного содержания и иных </w:t>
      </w:r>
      <w:r w:rsidR="000B1171" w:rsidRPr="000B1171">
        <w:rPr>
          <w:rFonts w:eastAsia="Times New Roman" w:cs="Times New Roman"/>
          <w:lang w:eastAsia="ru-RU"/>
        </w:rPr>
        <w:t xml:space="preserve">выплат. </w:t>
      </w:r>
    </w:p>
    <w:p w:rsidR="00BA300C" w:rsidRDefault="00160DB6" w:rsidP="00B842D0">
      <w:pPr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i/>
          <w:lang w:eastAsia="ru-RU"/>
        </w:rPr>
      </w:pPr>
      <w:r w:rsidRPr="00160DB6">
        <w:rPr>
          <w:rFonts w:eastAsia="Times New Roman" w:cs="Times New Roman"/>
          <w:i/>
          <w:lang w:eastAsia="ru-RU"/>
        </w:rPr>
        <w:t>3.5.</w:t>
      </w:r>
      <w:r w:rsidR="00286030">
        <w:rPr>
          <w:rFonts w:eastAsia="Times New Roman" w:cs="Times New Roman"/>
          <w:i/>
          <w:lang w:eastAsia="ru-RU"/>
        </w:rPr>
        <w:t>3</w:t>
      </w:r>
      <w:r w:rsidRPr="00160DB6">
        <w:rPr>
          <w:rFonts w:eastAsia="Times New Roman" w:cs="Times New Roman"/>
          <w:i/>
          <w:lang w:eastAsia="ru-RU"/>
        </w:rPr>
        <w:t>.</w:t>
      </w:r>
      <w:r w:rsidR="00286030">
        <w:rPr>
          <w:rFonts w:eastAsia="Times New Roman" w:cs="Times New Roman"/>
          <w:i/>
          <w:lang w:eastAsia="ru-RU"/>
        </w:rPr>
        <w:t>5</w:t>
      </w:r>
      <w:r w:rsidRPr="00160DB6">
        <w:rPr>
          <w:rFonts w:eastAsia="Times New Roman" w:cs="Times New Roman"/>
          <w:i/>
          <w:lang w:eastAsia="ru-RU"/>
        </w:rPr>
        <w:t xml:space="preserve"> Иные доходы</w:t>
      </w:r>
    </w:p>
    <w:p w:rsidR="00160DB6" w:rsidRDefault="00160DB6" w:rsidP="00B842D0">
      <w:pPr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 иным доходам в рамках настоящих Правил могут относится:</w:t>
      </w:r>
    </w:p>
    <w:p w:rsidR="00160DB6" w:rsidRDefault="00160DB6" w:rsidP="00160DB6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пенсия, получаемая по инвалидности;</w:t>
      </w:r>
    </w:p>
    <w:p w:rsidR="00160DB6" w:rsidRDefault="00160DB6" w:rsidP="00160DB6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пособие по утере кормильца;</w:t>
      </w:r>
    </w:p>
    <w:p w:rsidR="00160DB6" w:rsidRDefault="00160DB6" w:rsidP="00160DB6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алименты</w:t>
      </w:r>
      <w:r w:rsidR="003224B9">
        <w:rPr>
          <w:rFonts w:eastAsia="Times New Roman" w:cs="Times New Roman"/>
          <w:lang w:eastAsia="ru-RU"/>
        </w:rPr>
        <w:t>.</w:t>
      </w:r>
    </w:p>
    <w:p w:rsidR="003A2A7A" w:rsidRDefault="003A2A7A" w:rsidP="00160DB6">
      <w:pPr>
        <w:pStyle w:val="a3"/>
        <w:spacing w:before="100" w:beforeAutospacing="1" w:after="100" w:afterAutospacing="1" w:line="240" w:lineRule="auto"/>
        <w:ind w:left="709" w:hanging="11"/>
        <w:jc w:val="both"/>
      </w:pPr>
    </w:p>
    <w:p w:rsidR="00160DB6" w:rsidRPr="00160DB6" w:rsidRDefault="003A2A7A" w:rsidP="00160DB6">
      <w:pPr>
        <w:pStyle w:val="a3"/>
        <w:spacing w:before="100" w:beforeAutospacing="1" w:after="100" w:afterAutospacing="1" w:line="240" w:lineRule="auto"/>
        <w:ind w:left="709" w:hanging="11"/>
        <w:jc w:val="both"/>
        <w:rPr>
          <w:rFonts w:eastAsia="Times New Roman" w:cs="Times New Roman"/>
          <w:lang w:eastAsia="ru-RU"/>
        </w:rPr>
      </w:pPr>
      <w:r>
        <w:t>Иные доходы Заемщика/</w:t>
      </w:r>
      <w:proofErr w:type="spellStart"/>
      <w:r>
        <w:t>Созаемщика</w:t>
      </w:r>
      <w:proofErr w:type="spellEnd"/>
      <w:r>
        <w:t xml:space="preserve"> могут быть включены в расчет платежеспособности на усмотрение </w:t>
      </w:r>
      <w:r w:rsidR="00A71E99">
        <w:t>Агентства</w:t>
      </w:r>
      <w:r>
        <w:t>. При</w:t>
      </w:r>
      <w:r w:rsidR="003224B9">
        <w:t xml:space="preserve"> э</w:t>
      </w:r>
      <w:r>
        <w:t>том</w:t>
      </w:r>
      <w:r w:rsidR="003224B9">
        <w:t xml:space="preserve">, </w:t>
      </w:r>
      <w:r>
        <w:t>данные о нижеперечисленных доходах могут использоваться, если их получение подтверждено соответствующими документами, а также если срок их получения не менее срока возврата ипотечного займа.</w:t>
      </w:r>
    </w:p>
    <w:p w:rsidR="008036B4" w:rsidRPr="00441ED3" w:rsidRDefault="00441ED3" w:rsidP="00B842D0">
      <w:pPr>
        <w:spacing w:after="270" w:line="240" w:lineRule="auto"/>
        <w:ind w:left="709"/>
        <w:jc w:val="both"/>
        <w:rPr>
          <w:rFonts w:eastAsia="Times New Roman" w:cs="Times New Roman"/>
          <w:i/>
          <w:lang w:eastAsia="ru-RU"/>
        </w:rPr>
      </w:pPr>
      <w:r w:rsidRPr="00441ED3">
        <w:rPr>
          <w:rFonts w:eastAsia="Times New Roman" w:cs="Times New Roman"/>
          <w:i/>
          <w:lang w:eastAsia="ru-RU"/>
        </w:rPr>
        <w:t>3.5.</w:t>
      </w:r>
      <w:r w:rsidR="00286030">
        <w:rPr>
          <w:rFonts w:eastAsia="Times New Roman" w:cs="Times New Roman"/>
          <w:i/>
          <w:lang w:eastAsia="ru-RU"/>
        </w:rPr>
        <w:t>3.6</w:t>
      </w:r>
      <w:r w:rsidR="008036B4" w:rsidRPr="00441ED3">
        <w:rPr>
          <w:rFonts w:eastAsia="Times New Roman" w:cs="Times New Roman"/>
          <w:i/>
          <w:lang w:eastAsia="ru-RU"/>
        </w:rPr>
        <w:t xml:space="preserve"> Доходы, получаемые Заемщиком в виде платы по договорам найма Жилого помещения или по договорам аренды нежилого помещения, принадлежащих Заемщику на праве собственности. </w:t>
      </w:r>
    </w:p>
    <w:p w:rsidR="008036B4" w:rsidRPr="008036B4" w:rsidRDefault="008036B4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Подтверждаются следующими документами: </w:t>
      </w:r>
    </w:p>
    <w:p w:rsidR="008036B4" w:rsidRPr="008036B4" w:rsidRDefault="008036B4" w:rsidP="009072B6">
      <w:pPr>
        <w:numPr>
          <w:ilvl w:val="0"/>
          <w:numId w:val="16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копия договора найма Жилого помещения/договора аренды нежилого помещения, заключенный в соответствии с действующим законодательством, до окончания срока действия которого осталось не менее 12 месяцев; </w:t>
      </w:r>
    </w:p>
    <w:p w:rsidR="008036B4" w:rsidRPr="008036B4" w:rsidRDefault="008036B4" w:rsidP="009072B6">
      <w:pPr>
        <w:numPr>
          <w:ilvl w:val="0"/>
          <w:numId w:val="16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копия налоговой декларации по налогу на доходы физических лиц (форма 3-НДФЛ) с отметкой налогового органа о принятии - за прошедший год; </w:t>
      </w:r>
    </w:p>
    <w:p w:rsidR="008036B4" w:rsidRPr="008036B4" w:rsidRDefault="008036B4" w:rsidP="009072B6">
      <w:pPr>
        <w:numPr>
          <w:ilvl w:val="0"/>
          <w:numId w:val="16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>выписка по счету, подтверждающая поступление платы за наем/арендной платы на банковски</w:t>
      </w:r>
      <w:r w:rsidR="009D650D">
        <w:rPr>
          <w:rFonts w:eastAsia="Times New Roman" w:cs="Times New Roman"/>
          <w:lang w:eastAsia="ru-RU"/>
        </w:rPr>
        <w:t xml:space="preserve">й счет Заемщика, являющегося </w:t>
      </w:r>
      <w:proofErr w:type="spellStart"/>
      <w:r w:rsidR="009D650D">
        <w:rPr>
          <w:rFonts w:eastAsia="Times New Roman" w:cs="Times New Roman"/>
          <w:lang w:eastAsia="ru-RU"/>
        </w:rPr>
        <w:t>най</w:t>
      </w:r>
      <w:r w:rsidRPr="008036B4">
        <w:rPr>
          <w:rFonts w:eastAsia="Times New Roman" w:cs="Times New Roman"/>
          <w:lang w:eastAsia="ru-RU"/>
        </w:rPr>
        <w:t>модателем</w:t>
      </w:r>
      <w:proofErr w:type="spellEnd"/>
      <w:r w:rsidRPr="008036B4">
        <w:rPr>
          <w:rFonts w:eastAsia="Times New Roman" w:cs="Times New Roman"/>
          <w:lang w:eastAsia="ru-RU"/>
        </w:rPr>
        <w:t xml:space="preserve">/арендодателем либо расписка о получении платы за наем/арендной платы; </w:t>
      </w:r>
    </w:p>
    <w:p w:rsidR="008036B4" w:rsidRPr="008036B4" w:rsidRDefault="008036B4" w:rsidP="009072B6">
      <w:pPr>
        <w:numPr>
          <w:ilvl w:val="0"/>
          <w:numId w:val="16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документы, подтверждающие право собственности на предоставляемые в наем Жилые помещения или предоставляемые в аренду нежилые помещения; </w:t>
      </w:r>
    </w:p>
    <w:p w:rsidR="008036B4" w:rsidRPr="008036B4" w:rsidRDefault="008036B4" w:rsidP="009072B6">
      <w:pPr>
        <w:numPr>
          <w:ilvl w:val="0"/>
          <w:numId w:val="16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документы, подтверждающие уплату необходимых налогов и сборов по получаемым доходам по договорам найма Жилого помещения или аренды нежилого помещения. </w:t>
      </w:r>
    </w:p>
    <w:p w:rsidR="008036B4" w:rsidRPr="008036B4" w:rsidRDefault="008036B4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В случае, когда доходы от аренды (найма) составляют более 50% от чистого совокупного дохода Заемщика, используемого для расчета суммы Ипотечного </w:t>
      </w:r>
      <w:r w:rsidR="00892FB0">
        <w:rPr>
          <w:rFonts w:eastAsia="Times New Roman" w:cs="Times New Roman"/>
          <w:lang w:eastAsia="ru-RU"/>
        </w:rPr>
        <w:t>займа</w:t>
      </w:r>
      <w:r w:rsidRPr="008036B4">
        <w:rPr>
          <w:rFonts w:eastAsia="Times New Roman" w:cs="Times New Roman"/>
          <w:lang w:eastAsia="ru-RU"/>
        </w:rPr>
        <w:t xml:space="preserve">, Заемщику необходимо осуществить страхование риска утраты и/или повреждения имущества (объекта недвижимости, сдаваемого в аренду) на сумму не ниже размера </w:t>
      </w:r>
      <w:r w:rsidR="00286030">
        <w:rPr>
          <w:rFonts w:eastAsia="Times New Roman" w:cs="Times New Roman"/>
          <w:lang w:eastAsia="ru-RU"/>
        </w:rPr>
        <w:t>и</w:t>
      </w:r>
      <w:r w:rsidRPr="008036B4">
        <w:rPr>
          <w:rFonts w:eastAsia="Times New Roman" w:cs="Times New Roman"/>
          <w:lang w:eastAsia="ru-RU"/>
        </w:rPr>
        <w:t xml:space="preserve">потечного </w:t>
      </w:r>
      <w:r w:rsidR="00B33C71">
        <w:rPr>
          <w:rFonts w:eastAsia="Times New Roman" w:cs="Times New Roman"/>
          <w:lang w:eastAsia="ru-RU"/>
        </w:rPr>
        <w:t>займа</w:t>
      </w:r>
      <w:r w:rsidRPr="008036B4">
        <w:rPr>
          <w:rFonts w:eastAsia="Times New Roman" w:cs="Times New Roman"/>
          <w:lang w:eastAsia="ru-RU"/>
        </w:rPr>
        <w:t xml:space="preserve">, увеличенного на 10%, с учетом требований законодательства РФ. </w:t>
      </w:r>
    </w:p>
    <w:p w:rsidR="008036B4" w:rsidRPr="00892FB0" w:rsidRDefault="00892FB0" w:rsidP="00B842D0">
      <w:pPr>
        <w:spacing w:after="270" w:line="240" w:lineRule="auto"/>
        <w:ind w:left="709"/>
        <w:jc w:val="both"/>
        <w:rPr>
          <w:rFonts w:eastAsia="Times New Roman" w:cs="Times New Roman"/>
          <w:i/>
          <w:lang w:eastAsia="ru-RU"/>
        </w:rPr>
      </w:pPr>
      <w:r w:rsidRPr="00892FB0">
        <w:rPr>
          <w:rFonts w:eastAsia="Times New Roman" w:cs="Times New Roman"/>
          <w:i/>
          <w:lang w:eastAsia="ru-RU"/>
        </w:rPr>
        <w:t>3.5.</w:t>
      </w:r>
      <w:r w:rsidR="00286030">
        <w:rPr>
          <w:rFonts w:eastAsia="Times New Roman" w:cs="Times New Roman"/>
          <w:i/>
          <w:lang w:eastAsia="ru-RU"/>
        </w:rPr>
        <w:t>4</w:t>
      </w:r>
      <w:r w:rsidR="008036B4" w:rsidRPr="00892FB0">
        <w:rPr>
          <w:rFonts w:eastAsia="Times New Roman" w:cs="Times New Roman"/>
          <w:i/>
          <w:lang w:eastAsia="ru-RU"/>
        </w:rPr>
        <w:t xml:space="preserve"> Виды расходов и документы, их подтверждающие.</w:t>
      </w:r>
    </w:p>
    <w:p w:rsidR="008036B4" w:rsidRPr="008036B4" w:rsidRDefault="00892FB0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3.5.</w:t>
      </w:r>
      <w:r w:rsidR="00286030">
        <w:rPr>
          <w:rFonts w:eastAsia="Times New Roman" w:cs="Times New Roman"/>
          <w:lang w:eastAsia="ru-RU"/>
        </w:rPr>
        <w:t>4</w:t>
      </w:r>
      <w:r>
        <w:rPr>
          <w:rFonts w:eastAsia="Times New Roman" w:cs="Times New Roman"/>
          <w:lang w:eastAsia="ru-RU"/>
        </w:rPr>
        <w:t>.1</w:t>
      </w:r>
      <w:r w:rsidR="008036B4" w:rsidRPr="008036B4">
        <w:rPr>
          <w:rFonts w:eastAsia="Times New Roman" w:cs="Times New Roman"/>
          <w:lang w:eastAsia="ru-RU"/>
        </w:rPr>
        <w:t xml:space="preserve"> К расходам Заемщика, которые должны учитываться в обязательном порядке при расчете коэффициента П/Д, относятся: </w:t>
      </w:r>
    </w:p>
    <w:p w:rsidR="008036B4" w:rsidRPr="008036B4" w:rsidRDefault="008036B4" w:rsidP="009072B6">
      <w:pPr>
        <w:numPr>
          <w:ilvl w:val="0"/>
          <w:numId w:val="17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расходы, связанные с погашением ранее полученных Заемщиком кредитных или заемных средств; </w:t>
      </w:r>
    </w:p>
    <w:p w:rsidR="008036B4" w:rsidRPr="008036B4" w:rsidRDefault="008036B4" w:rsidP="009072B6">
      <w:pPr>
        <w:numPr>
          <w:ilvl w:val="0"/>
          <w:numId w:val="17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алиментные платежи (сведения об алиментных платежах указывает Заемщик). </w:t>
      </w:r>
    </w:p>
    <w:p w:rsidR="008036B4" w:rsidRPr="008036B4" w:rsidRDefault="00892FB0" w:rsidP="00B842D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3.5.</w:t>
      </w:r>
      <w:r w:rsidR="00286030">
        <w:rPr>
          <w:rFonts w:eastAsia="Times New Roman" w:cs="Times New Roman"/>
          <w:lang w:eastAsia="ru-RU"/>
        </w:rPr>
        <w:t>4</w:t>
      </w:r>
      <w:r>
        <w:rPr>
          <w:rFonts w:eastAsia="Times New Roman" w:cs="Times New Roman"/>
          <w:lang w:eastAsia="ru-RU"/>
        </w:rPr>
        <w:t>.2</w:t>
      </w:r>
      <w:r w:rsidR="008036B4" w:rsidRPr="008036B4">
        <w:rPr>
          <w:rFonts w:eastAsia="Times New Roman" w:cs="Times New Roman"/>
          <w:lang w:eastAsia="ru-RU"/>
        </w:rPr>
        <w:t xml:space="preserve">. Расходы Заемщика, связанные с погашением ранее выданных кредитов (займов), подтверждаются следующими документами: </w:t>
      </w:r>
    </w:p>
    <w:p w:rsidR="008036B4" w:rsidRPr="008036B4" w:rsidRDefault="008036B4" w:rsidP="009072B6">
      <w:pPr>
        <w:numPr>
          <w:ilvl w:val="0"/>
          <w:numId w:val="18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документы или их копии (кредитные договоры, договоры займа, договоры купли-продажи с рассрочкой платежа, договоры возмездного оказания услуг и др.), подтверждающие текущие денежные обязательства и кредитную историю Заемщика; </w:t>
      </w:r>
    </w:p>
    <w:p w:rsidR="008036B4" w:rsidRPr="008036B4" w:rsidRDefault="008036B4" w:rsidP="009072B6">
      <w:pPr>
        <w:numPr>
          <w:ilvl w:val="0"/>
          <w:numId w:val="18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выписки со счетов по учету средств предоставленного кредита или справка, выданная кредитором с информацией об остатке ссудной задолженности, качестве исполнения обязательств; </w:t>
      </w:r>
    </w:p>
    <w:p w:rsidR="008036B4" w:rsidRPr="008036B4" w:rsidRDefault="008036B4" w:rsidP="009072B6">
      <w:pPr>
        <w:numPr>
          <w:ilvl w:val="0"/>
          <w:numId w:val="18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8036B4">
        <w:rPr>
          <w:rFonts w:eastAsia="Times New Roman" w:cs="Times New Roman"/>
          <w:lang w:eastAsia="ru-RU"/>
        </w:rPr>
        <w:t xml:space="preserve">иные документы или их копии, подтверждающие наличие, отсутствие и характер денежных обязательств Заемщика. </w:t>
      </w:r>
    </w:p>
    <w:p w:rsidR="008036B4" w:rsidRDefault="008036B4" w:rsidP="00B842D0">
      <w:pPr>
        <w:spacing w:after="270" w:line="240" w:lineRule="auto"/>
        <w:ind w:left="709"/>
        <w:jc w:val="both"/>
        <w:rPr>
          <w:b/>
        </w:rPr>
      </w:pPr>
      <w:r w:rsidRPr="008036B4">
        <w:rPr>
          <w:rFonts w:eastAsia="Times New Roman" w:cs="Times New Roman"/>
          <w:lang w:eastAsia="ru-RU"/>
        </w:rPr>
        <w:t xml:space="preserve">В случае отсутствия текущих денежных обязательств, Заемщик в письменной форме заверяет об этом </w:t>
      </w:r>
      <w:r w:rsidR="00892FB0">
        <w:rPr>
          <w:rFonts w:eastAsia="Times New Roman" w:cs="Times New Roman"/>
          <w:lang w:eastAsia="ru-RU"/>
        </w:rPr>
        <w:t>Аген</w:t>
      </w:r>
      <w:r w:rsidR="00B33C71">
        <w:rPr>
          <w:rFonts w:eastAsia="Times New Roman" w:cs="Times New Roman"/>
          <w:lang w:eastAsia="ru-RU"/>
        </w:rPr>
        <w:t>т</w:t>
      </w:r>
      <w:r w:rsidR="00892FB0">
        <w:rPr>
          <w:rFonts w:eastAsia="Times New Roman" w:cs="Times New Roman"/>
          <w:lang w:eastAsia="ru-RU"/>
        </w:rPr>
        <w:t>ство</w:t>
      </w:r>
      <w:r w:rsidRPr="00803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AB2" w:rsidRDefault="00501B4C" w:rsidP="00556954">
      <w:pPr>
        <w:spacing w:after="120" w:line="240" w:lineRule="auto"/>
        <w:ind w:left="709"/>
        <w:jc w:val="both"/>
        <w:rPr>
          <w:b/>
          <w:sz w:val="24"/>
          <w:szCs w:val="24"/>
        </w:rPr>
      </w:pPr>
      <w:r w:rsidRPr="00501B4C">
        <w:rPr>
          <w:b/>
          <w:sz w:val="24"/>
          <w:szCs w:val="24"/>
        </w:rPr>
        <w:t>3.6 Расчет максимального размера ипотечного займа и максимального срока ипотечного займа</w:t>
      </w:r>
    </w:p>
    <w:p w:rsidR="00240F8F" w:rsidRPr="00240F8F" w:rsidRDefault="00EF42FA" w:rsidP="00556954">
      <w:pPr>
        <w:spacing w:after="12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3.6.1</w:t>
      </w:r>
      <w:r w:rsidR="00240F8F" w:rsidRPr="00240F8F">
        <w:rPr>
          <w:rFonts w:eastAsia="Times New Roman" w:cs="Times New Roman"/>
          <w:lang w:eastAsia="ru-RU"/>
        </w:rPr>
        <w:t xml:space="preserve">. Расчет размера </w:t>
      </w:r>
      <w:r w:rsidR="00F74523">
        <w:rPr>
          <w:rFonts w:eastAsia="Times New Roman" w:cs="Times New Roman"/>
          <w:lang w:eastAsia="ru-RU"/>
        </w:rPr>
        <w:t>и</w:t>
      </w:r>
      <w:r w:rsidR="00240F8F" w:rsidRPr="00240F8F">
        <w:rPr>
          <w:rFonts w:eastAsia="Times New Roman" w:cs="Times New Roman"/>
          <w:lang w:eastAsia="ru-RU"/>
        </w:rPr>
        <w:t xml:space="preserve">потечного </w:t>
      </w:r>
      <w:r>
        <w:rPr>
          <w:rFonts w:eastAsia="Times New Roman" w:cs="Times New Roman"/>
          <w:lang w:eastAsia="ru-RU"/>
        </w:rPr>
        <w:t>займа</w:t>
      </w:r>
      <w:r w:rsidR="00240F8F" w:rsidRPr="00240F8F">
        <w:rPr>
          <w:rFonts w:eastAsia="Times New Roman" w:cs="Times New Roman"/>
          <w:lang w:eastAsia="ru-RU"/>
        </w:rPr>
        <w:t xml:space="preserve">, который может быть выдан Заемщику, производится только на основе стабильного дохода, рассчитанного с учетом значения коэффициента К/З (Кредит/Залог). При этом </w:t>
      </w:r>
      <w:r w:rsidR="00F74523">
        <w:rPr>
          <w:rFonts w:eastAsia="Times New Roman" w:cs="Times New Roman"/>
          <w:lang w:eastAsia="ru-RU"/>
        </w:rPr>
        <w:t>заимодавец</w:t>
      </w:r>
      <w:r w:rsidR="00240F8F" w:rsidRPr="00240F8F">
        <w:rPr>
          <w:rFonts w:eastAsia="Times New Roman" w:cs="Times New Roman"/>
          <w:lang w:eastAsia="ru-RU"/>
        </w:rPr>
        <w:t xml:space="preserve"> должен иметь достаточные основания предполагать, что Заемщик будет продолжать получать адекватный доход, необходимый Заемщику в том числе для своевременного исполнения обязательств по Ипотечному займу в течение всего срока соответствующих выплат. </w:t>
      </w:r>
    </w:p>
    <w:p w:rsidR="00240F8F" w:rsidRPr="00ED10FB" w:rsidRDefault="00EF42FA" w:rsidP="00240F8F">
      <w:pPr>
        <w:spacing w:after="270" w:line="240" w:lineRule="auto"/>
        <w:ind w:left="709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lang w:eastAsia="ru-RU"/>
        </w:rPr>
        <w:t>3.6.2</w:t>
      </w:r>
      <w:r w:rsidR="00240F8F" w:rsidRPr="00240F8F">
        <w:rPr>
          <w:rFonts w:eastAsia="Times New Roman" w:cs="Times New Roman"/>
          <w:lang w:eastAsia="ru-RU"/>
        </w:rPr>
        <w:t xml:space="preserve">. </w:t>
      </w:r>
      <w:r w:rsidR="00240F8F" w:rsidRPr="00ED10FB">
        <w:rPr>
          <w:rFonts w:eastAsia="Times New Roman" w:cs="Times New Roman"/>
          <w:lang w:eastAsia="ru-RU"/>
        </w:rPr>
        <w:t>Коэффициент К/З рассчитывается следующим образом:</w:t>
      </w:r>
      <w:r w:rsidR="00240F8F" w:rsidRPr="00ED10FB"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:rsidR="00240F8F" w:rsidRPr="00240F8F" w:rsidRDefault="00240F8F" w:rsidP="00240F8F">
      <w:pPr>
        <w:spacing w:after="270" w:line="240" w:lineRule="auto"/>
        <w:ind w:left="709"/>
        <w:rPr>
          <w:rFonts w:eastAsia="Times New Roman" w:cs="Times New Roman"/>
          <w:lang w:eastAsia="ru-RU"/>
        </w:rPr>
      </w:pPr>
      <w:r w:rsidRPr="00ED10FB">
        <w:rPr>
          <w:rFonts w:eastAsia="Times New Roman" w:cs="Times New Roman"/>
          <w:sz w:val="16"/>
          <w:szCs w:val="16"/>
          <w:lang w:eastAsia="ru-RU"/>
        </w:rPr>
        <w:t xml:space="preserve">                                          размер Ипотечного </w:t>
      </w:r>
      <w:r w:rsidR="00EF42FA" w:rsidRPr="00ED10FB">
        <w:rPr>
          <w:rFonts w:eastAsia="Times New Roman" w:cs="Times New Roman"/>
          <w:sz w:val="16"/>
          <w:szCs w:val="16"/>
          <w:lang w:eastAsia="ru-RU"/>
        </w:rPr>
        <w:t>займа</w:t>
      </w:r>
      <w:r w:rsidRPr="00ED10FB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ED10FB">
        <w:rPr>
          <w:rFonts w:eastAsia="Times New Roman" w:cs="Times New Roman"/>
          <w:sz w:val="16"/>
          <w:szCs w:val="16"/>
          <w:lang w:eastAsia="ru-RU"/>
        </w:rPr>
        <w:br/>
        <w:t xml:space="preserve">Коэффициент К/З = --------------------------------------------------------------* 100% </w:t>
      </w:r>
      <w:r w:rsidRPr="00ED10FB">
        <w:rPr>
          <w:rFonts w:eastAsia="Times New Roman" w:cs="Times New Roman"/>
          <w:sz w:val="16"/>
          <w:szCs w:val="16"/>
          <w:lang w:eastAsia="ru-RU"/>
        </w:rPr>
        <w:br/>
        <w:t xml:space="preserve">                                          стоимость Жилого </w:t>
      </w:r>
      <w:proofErr w:type="gramStart"/>
      <w:r w:rsidRPr="00ED10FB">
        <w:rPr>
          <w:rFonts w:eastAsia="Times New Roman" w:cs="Times New Roman"/>
          <w:sz w:val="16"/>
          <w:szCs w:val="16"/>
          <w:lang w:eastAsia="ru-RU"/>
        </w:rPr>
        <w:t xml:space="preserve">помещения, </w:t>
      </w:r>
      <w:r w:rsidRPr="00ED10FB">
        <w:rPr>
          <w:rFonts w:eastAsia="Times New Roman" w:cs="Times New Roman"/>
          <w:sz w:val="16"/>
          <w:szCs w:val="16"/>
          <w:lang w:eastAsia="ru-RU"/>
        </w:rPr>
        <w:br/>
        <w:t>  </w:t>
      </w:r>
      <w:proofErr w:type="gramEnd"/>
      <w:r w:rsidRPr="00ED10FB">
        <w:rPr>
          <w:rFonts w:eastAsia="Times New Roman" w:cs="Times New Roman"/>
          <w:sz w:val="16"/>
          <w:szCs w:val="16"/>
          <w:lang w:eastAsia="ru-RU"/>
        </w:rPr>
        <w:t>                                        являющегося Предметом ипотеки</w:t>
      </w:r>
      <w:r w:rsidRPr="00240F8F">
        <w:rPr>
          <w:rFonts w:eastAsia="Times New Roman" w:cs="Times New Roman"/>
          <w:lang w:eastAsia="ru-RU"/>
        </w:rPr>
        <w:t xml:space="preserve"> </w:t>
      </w:r>
    </w:p>
    <w:p w:rsidR="00240F8F" w:rsidRPr="00240F8F" w:rsidRDefault="00240F8F" w:rsidP="00240F8F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240F8F">
        <w:rPr>
          <w:rFonts w:eastAsia="Times New Roman" w:cs="Times New Roman"/>
          <w:lang w:eastAsia="ru-RU"/>
        </w:rPr>
        <w:t>Округление значения коэффициента К/З производится до целых значений по математическим правилам, при этом осуществление промежуточных округлений при расчете коэффициента К/З не допускается. Под правилами математического округления следует понимать метод округления, при котором значение округляемой цифры не изменяется, если следующая за ней цифра находится в промежутке от 0 до 4, и изменяется, увеличиваясь на единицу, если следующая за ней цифра находится в промежутке от 5 до 9.</w:t>
      </w:r>
    </w:p>
    <w:p w:rsidR="009D4F5A" w:rsidRPr="009C5620" w:rsidRDefault="00EA080F" w:rsidP="009D4F5A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</w:t>
      </w:r>
      <w:r w:rsidRPr="009C5620">
        <w:rPr>
          <w:rFonts w:eastAsia="Times New Roman" w:cs="Times New Roman"/>
          <w:lang w:eastAsia="ru-RU"/>
        </w:rPr>
        <w:t>6.3</w:t>
      </w:r>
      <w:r w:rsidR="00240F8F" w:rsidRPr="009C5620">
        <w:rPr>
          <w:rFonts w:eastAsia="Times New Roman" w:cs="Times New Roman"/>
          <w:lang w:eastAsia="ru-RU"/>
        </w:rPr>
        <w:t xml:space="preserve">. </w:t>
      </w:r>
      <w:r w:rsidR="00664DD1" w:rsidRPr="009C5620">
        <w:rPr>
          <w:rFonts w:eastAsia="Times New Roman" w:cs="Times New Roman"/>
          <w:lang w:eastAsia="ru-RU"/>
        </w:rPr>
        <w:t>Ипотечный заем предоставляется отдельными траншами</w:t>
      </w:r>
      <w:r w:rsidR="00240F8F" w:rsidRPr="009C5620">
        <w:rPr>
          <w:rFonts w:eastAsia="Times New Roman" w:cs="Times New Roman"/>
          <w:lang w:eastAsia="ru-RU"/>
        </w:rPr>
        <w:t>.</w:t>
      </w:r>
      <w:r w:rsidR="00664DD1" w:rsidRPr="009C5620">
        <w:rPr>
          <w:rFonts w:eastAsia="Times New Roman" w:cs="Times New Roman"/>
          <w:lang w:eastAsia="ru-RU"/>
        </w:rPr>
        <w:t xml:space="preserve"> </w:t>
      </w:r>
      <w:r w:rsidR="00E416E2" w:rsidRPr="009C5620">
        <w:rPr>
          <w:rFonts w:eastAsia="Times New Roman" w:cs="Times New Roman"/>
          <w:lang w:eastAsia="ru-RU"/>
        </w:rPr>
        <w:t>Транш выдается не более 100</w:t>
      </w:r>
      <w:r w:rsidR="00664DD1" w:rsidRPr="009C5620">
        <w:rPr>
          <w:rFonts w:eastAsia="Times New Roman" w:cs="Times New Roman"/>
          <w:lang w:eastAsia="ru-RU"/>
        </w:rPr>
        <w:t xml:space="preserve">% от </w:t>
      </w:r>
      <w:r w:rsidR="00E416E2" w:rsidRPr="009C5620">
        <w:rPr>
          <w:rFonts w:eastAsia="Times New Roman" w:cs="Times New Roman"/>
          <w:lang w:eastAsia="ru-RU"/>
        </w:rPr>
        <w:t>залоговой стоимости обеспечения.</w:t>
      </w:r>
      <w:r w:rsidR="00BA5468" w:rsidRPr="009C5620">
        <w:rPr>
          <w:rFonts w:eastAsia="Times New Roman" w:cs="Times New Roman"/>
          <w:lang w:eastAsia="ru-RU"/>
        </w:rPr>
        <w:t xml:space="preserve"> </w:t>
      </w:r>
    </w:p>
    <w:p w:rsidR="009D4F5A" w:rsidRPr="009D4F5A" w:rsidRDefault="00A469A5" w:rsidP="009D4F5A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9C5620">
        <w:rPr>
          <w:rFonts w:eastAsia="Times New Roman" w:cs="Times New Roman"/>
          <w:lang w:eastAsia="ru-RU"/>
        </w:rPr>
        <w:t xml:space="preserve">При залоге земельного участка, на котором осуществляется строительство индивидуального жилого дома, стоимость предмета ипотеки определяется как </w:t>
      </w:r>
      <w:r w:rsidR="009C5620" w:rsidRPr="009C5620">
        <w:rPr>
          <w:rFonts w:eastAsia="Times New Roman" w:cs="Times New Roman"/>
          <w:lang w:eastAsia="ru-RU"/>
        </w:rPr>
        <w:t>р</w:t>
      </w:r>
      <w:r w:rsidR="009D4F5A" w:rsidRPr="009C5620">
        <w:rPr>
          <w:rFonts w:eastAsia="Times New Roman" w:cs="Times New Roman"/>
          <w:lang w:eastAsia="ru-RU"/>
        </w:rPr>
        <w:t>ыночная стоимость земельного участка согласно отчету об оценке</w:t>
      </w:r>
    </w:p>
    <w:p w:rsidR="00240F8F" w:rsidRDefault="007F6EB6" w:rsidP="009C5620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3.6.4 Максимальный срок кредитования определяется в соответствии с условиями Ипотечного займа, но не более разницы предельного возраста Заемщика (</w:t>
      </w:r>
      <w:r w:rsidR="009A5DD1">
        <w:rPr>
          <w:rFonts w:eastAsia="Times New Roman" w:cs="Times New Roman"/>
          <w:lang w:eastAsia="ru-RU"/>
        </w:rPr>
        <w:t>60</w:t>
      </w:r>
      <w:r>
        <w:rPr>
          <w:rFonts w:eastAsia="Times New Roman" w:cs="Times New Roman"/>
          <w:lang w:eastAsia="ru-RU"/>
        </w:rPr>
        <w:t xml:space="preserve"> лет) и текущего возраста Заемщика (полных лет), при этом полное исполнение обязательств по Договору займа должно производиться не позднее месяца, в котором Заемщиком будет достигнут возраст </w:t>
      </w:r>
      <w:r w:rsidR="009A5DD1">
        <w:rPr>
          <w:rFonts w:eastAsia="Times New Roman" w:cs="Times New Roman"/>
          <w:lang w:eastAsia="ru-RU"/>
        </w:rPr>
        <w:t>60</w:t>
      </w:r>
      <w:r>
        <w:rPr>
          <w:rFonts w:eastAsia="Times New Roman" w:cs="Times New Roman"/>
          <w:lang w:eastAsia="ru-RU"/>
        </w:rPr>
        <w:t xml:space="preserve"> лет, а также с учетом особенностей п. 3.6.5 и п. 3.6.6 настоящих Правил.</w:t>
      </w:r>
    </w:p>
    <w:p w:rsidR="007F6EB6" w:rsidRDefault="007F6EB6" w:rsidP="00240F8F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3.6.5. В случае, если Заемщиков несколько, то максимальный срок исполнения обязательств по Договору займа рассчитывается исходя из наименьшей разницы между </w:t>
      </w:r>
      <w:r w:rsidR="009A5DD1">
        <w:rPr>
          <w:rFonts w:eastAsia="Times New Roman" w:cs="Times New Roman"/>
          <w:lang w:eastAsia="ru-RU"/>
        </w:rPr>
        <w:t>60</w:t>
      </w:r>
      <w:r>
        <w:rPr>
          <w:rFonts w:eastAsia="Times New Roman" w:cs="Times New Roman"/>
          <w:lang w:eastAsia="ru-RU"/>
        </w:rPr>
        <w:t xml:space="preserve"> годами и текущим возрастом (полных лет) каждого из Заемщиков.</w:t>
      </w:r>
    </w:p>
    <w:p w:rsidR="007F6EB6" w:rsidRDefault="007F6EB6" w:rsidP="00240F8F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3.6.6 Срок исполнения обязательств, рассчитанный в месяцах, должен составлять величину кратную 12.</w:t>
      </w:r>
    </w:p>
    <w:p w:rsidR="00F33B31" w:rsidRDefault="00C117C3" w:rsidP="00F33B31">
      <w:pPr>
        <w:spacing w:after="270"/>
        <w:ind w:left="709"/>
        <w:jc w:val="both"/>
        <w:rPr>
          <w:b/>
          <w:sz w:val="24"/>
          <w:szCs w:val="24"/>
        </w:rPr>
      </w:pPr>
      <w:r w:rsidRPr="00501B4C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7</w:t>
      </w:r>
      <w:r w:rsidRPr="00501B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Требовани</w:t>
      </w:r>
      <w:r w:rsidR="00F74523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к страховому обеспечению</w:t>
      </w:r>
      <w:bookmarkStart w:id="4" w:name="r6"/>
      <w:bookmarkEnd w:id="4"/>
      <w:r w:rsidR="00456BC5">
        <w:rPr>
          <w:b/>
          <w:sz w:val="24"/>
          <w:szCs w:val="24"/>
        </w:rPr>
        <w:t xml:space="preserve"> ипотечных займов</w:t>
      </w:r>
    </w:p>
    <w:p w:rsidR="001E2C4E" w:rsidRDefault="001A186C" w:rsidP="00F33B31">
      <w:pPr>
        <w:spacing w:after="270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lastRenderedPageBreak/>
        <w:t>3.7.1</w:t>
      </w:r>
      <w:r w:rsidR="00F33B31" w:rsidRPr="000B1171">
        <w:rPr>
          <w:rFonts w:eastAsia="Times New Roman" w:cs="Times New Roman"/>
          <w:lang w:eastAsia="ru-RU"/>
        </w:rPr>
        <w:t xml:space="preserve">. </w:t>
      </w:r>
      <w:r w:rsidR="001E2C4E">
        <w:rPr>
          <w:rFonts w:eastAsia="Times New Roman" w:cs="Times New Roman"/>
          <w:lang w:eastAsia="ru-RU"/>
        </w:rPr>
        <w:t>Условием ипотечного продукта является:</w:t>
      </w:r>
    </w:p>
    <w:p w:rsidR="001E2C4E" w:rsidRDefault="001E2C4E" w:rsidP="00C978CD">
      <w:pPr>
        <w:spacing w:after="0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</w:t>
      </w:r>
      <w:r w:rsidR="00C978CD">
        <w:rPr>
          <w:rFonts w:eastAsia="Times New Roman" w:cs="Times New Roman"/>
          <w:lang w:eastAsia="ru-RU"/>
        </w:rPr>
        <w:t>страхование жизни и потери трудоспособности Заемщика (-</w:t>
      </w:r>
      <w:proofErr w:type="spellStart"/>
      <w:r w:rsidR="00C978CD">
        <w:rPr>
          <w:rFonts w:eastAsia="Times New Roman" w:cs="Times New Roman"/>
          <w:lang w:eastAsia="ru-RU"/>
        </w:rPr>
        <w:t>ов</w:t>
      </w:r>
      <w:proofErr w:type="spellEnd"/>
      <w:r w:rsidR="00C978CD">
        <w:rPr>
          <w:rFonts w:eastAsia="Times New Roman" w:cs="Times New Roman"/>
          <w:lang w:eastAsia="ru-RU"/>
        </w:rPr>
        <w:t>) (личное страхование). Осуществляется по желанию Заемщика (</w:t>
      </w:r>
      <w:proofErr w:type="spellStart"/>
      <w:r w:rsidR="00C978CD">
        <w:rPr>
          <w:rFonts w:eastAsia="Times New Roman" w:cs="Times New Roman"/>
          <w:lang w:eastAsia="ru-RU"/>
        </w:rPr>
        <w:t>ов</w:t>
      </w:r>
      <w:proofErr w:type="spellEnd"/>
      <w:r w:rsidR="00C978CD">
        <w:rPr>
          <w:rFonts w:eastAsia="Times New Roman" w:cs="Times New Roman"/>
          <w:lang w:eastAsia="ru-RU"/>
        </w:rPr>
        <w:t>);</w:t>
      </w:r>
    </w:p>
    <w:p w:rsidR="00C978CD" w:rsidRDefault="00C978CD" w:rsidP="00C978CD">
      <w:pPr>
        <w:spacing w:after="0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-страхование риска утраты и повреждения </w:t>
      </w:r>
      <w:r w:rsidR="007B30F6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>редмета залога (страхование осуществляется после оформления в собственность построенного жилого помещения) (имущественное страхование).</w:t>
      </w:r>
    </w:p>
    <w:p w:rsidR="007B30F6" w:rsidRDefault="007B30F6" w:rsidP="00C978CD">
      <w:pPr>
        <w:spacing w:after="0"/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</w:t>
      </w:r>
      <w:r w:rsidRPr="004A1560">
        <w:rPr>
          <w:rFonts w:eastAsia="Times New Roman" w:cs="Times New Roman"/>
          <w:lang w:eastAsia="ru-RU"/>
        </w:rPr>
        <w:t xml:space="preserve">страхование риска утраты или ограничения права собственности на Предмет ипотеки (страхование титула) является рекомендуемым, если предмет залога находится в собственности залогодателя менее </w:t>
      </w:r>
      <w:r w:rsidR="004A1560" w:rsidRPr="004A1560">
        <w:rPr>
          <w:rFonts w:eastAsia="Times New Roman" w:cs="Times New Roman"/>
          <w:lang w:eastAsia="ru-RU"/>
        </w:rPr>
        <w:t>3-х лет. (титульное страхование).</w:t>
      </w:r>
    </w:p>
    <w:p w:rsidR="0069000E" w:rsidRDefault="0069000E" w:rsidP="00C978CD">
      <w:pPr>
        <w:spacing w:after="0"/>
        <w:ind w:left="709"/>
        <w:jc w:val="both"/>
        <w:rPr>
          <w:rFonts w:eastAsia="Times New Roman" w:cs="Times New Roman"/>
          <w:lang w:eastAsia="ru-RU"/>
        </w:rPr>
      </w:pPr>
    </w:p>
    <w:p w:rsidR="00F33B31" w:rsidRPr="000B1171" w:rsidRDefault="001A186C" w:rsidP="00F33B31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>3.7.</w:t>
      </w:r>
      <w:r w:rsidR="0069000E">
        <w:rPr>
          <w:rFonts w:eastAsia="Times New Roman" w:cs="Times New Roman"/>
          <w:lang w:eastAsia="ru-RU"/>
        </w:rPr>
        <w:t>2</w:t>
      </w:r>
      <w:r w:rsidR="00F33B31" w:rsidRPr="000B1171">
        <w:rPr>
          <w:rFonts w:eastAsia="Times New Roman" w:cs="Times New Roman"/>
          <w:lang w:eastAsia="ru-RU"/>
        </w:rPr>
        <w:t xml:space="preserve">. Страхователем по договорам страхования должен выступать Заемщик (Залогодатель), который одновременно является собственником застрахованного </w:t>
      </w:r>
      <w:r w:rsidR="00F74523">
        <w:rPr>
          <w:rFonts w:eastAsia="Times New Roman" w:cs="Times New Roman"/>
          <w:lang w:eastAsia="ru-RU"/>
        </w:rPr>
        <w:t>п</w:t>
      </w:r>
      <w:r w:rsidR="00F33B31" w:rsidRPr="000B1171">
        <w:rPr>
          <w:rFonts w:eastAsia="Times New Roman" w:cs="Times New Roman"/>
          <w:lang w:eastAsia="ru-RU"/>
        </w:rPr>
        <w:t xml:space="preserve">редмета ипотеки. При этом в случае, если собственниками </w:t>
      </w:r>
      <w:r w:rsidR="00F74523">
        <w:rPr>
          <w:rFonts w:eastAsia="Times New Roman" w:cs="Times New Roman"/>
          <w:lang w:eastAsia="ru-RU"/>
        </w:rPr>
        <w:t>п</w:t>
      </w:r>
      <w:r w:rsidR="00F33B31" w:rsidRPr="000B1171">
        <w:rPr>
          <w:rFonts w:eastAsia="Times New Roman" w:cs="Times New Roman"/>
          <w:lang w:eastAsia="ru-RU"/>
        </w:rPr>
        <w:t xml:space="preserve">редмета ипотеки являются несколько лиц, то указание на наличие других собственников </w:t>
      </w:r>
      <w:r w:rsidR="00F74523">
        <w:rPr>
          <w:rFonts w:eastAsia="Times New Roman" w:cs="Times New Roman"/>
          <w:lang w:eastAsia="ru-RU"/>
        </w:rPr>
        <w:t>п</w:t>
      </w:r>
      <w:r w:rsidR="00F33B31" w:rsidRPr="000B1171">
        <w:rPr>
          <w:rFonts w:eastAsia="Times New Roman" w:cs="Times New Roman"/>
          <w:lang w:eastAsia="ru-RU"/>
        </w:rPr>
        <w:t xml:space="preserve">редмета ипотеки в договоре страхования целесообразно, но не обязательно. </w:t>
      </w:r>
    </w:p>
    <w:p w:rsidR="00F33B31" w:rsidRPr="000B1171" w:rsidRDefault="001A186C" w:rsidP="00F33B31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>3.7.3</w:t>
      </w:r>
      <w:r w:rsidR="00F33B31" w:rsidRPr="000B1171">
        <w:rPr>
          <w:rFonts w:eastAsia="Times New Roman" w:cs="Times New Roman"/>
          <w:lang w:eastAsia="ru-RU"/>
        </w:rPr>
        <w:t xml:space="preserve">. В случае если собственником </w:t>
      </w:r>
      <w:r w:rsidR="00F74523">
        <w:rPr>
          <w:rFonts w:eastAsia="Times New Roman" w:cs="Times New Roman"/>
          <w:lang w:eastAsia="ru-RU"/>
        </w:rPr>
        <w:t>п</w:t>
      </w:r>
      <w:r w:rsidR="00F33B31" w:rsidRPr="000B1171">
        <w:rPr>
          <w:rFonts w:eastAsia="Times New Roman" w:cs="Times New Roman"/>
          <w:lang w:eastAsia="ru-RU"/>
        </w:rPr>
        <w:t xml:space="preserve">редмета ипотеки является лицо, не являющееся Заемщиком Договору займа, то Страхователем по договору имущественного страхования, а также (в случае заключения) по договору страхования, включающего одновременно личное и имущественное страхование, должен выступать собственник </w:t>
      </w:r>
      <w:r w:rsidR="00F74523">
        <w:rPr>
          <w:rFonts w:eastAsia="Times New Roman" w:cs="Times New Roman"/>
          <w:lang w:eastAsia="ru-RU"/>
        </w:rPr>
        <w:t>п</w:t>
      </w:r>
      <w:r w:rsidR="00F33B31" w:rsidRPr="000B1171">
        <w:rPr>
          <w:rFonts w:eastAsia="Times New Roman" w:cs="Times New Roman"/>
          <w:lang w:eastAsia="ru-RU"/>
        </w:rPr>
        <w:t>редмета ипотеки. При этом в договоре страхования, включающего одновременно личное и имущественное страхование, Заемщик/Заемщики должны быть назначены застрахованными лицами.</w:t>
      </w:r>
    </w:p>
    <w:p w:rsidR="00F33B31" w:rsidRPr="000B1171" w:rsidRDefault="001A186C" w:rsidP="00F33B31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>3.7.4</w:t>
      </w:r>
      <w:r w:rsidR="00F33B31" w:rsidRPr="000B1171">
        <w:rPr>
          <w:rFonts w:eastAsia="Times New Roman" w:cs="Times New Roman"/>
          <w:lang w:eastAsia="ru-RU"/>
        </w:rPr>
        <w:t xml:space="preserve"> Страхователем по договору личного страхования (в случае заключения) может выступать как лицо, являющееся собственником </w:t>
      </w:r>
      <w:r w:rsidR="00F74523">
        <w:rPr>
          <w:rFonts w:eastAsia="Times New Roman" w:cs="Times New Roman"/>
          <w:lang w:eastAsia="ru-RU"/>
        </w:rPr>
        <w:t>п</w:t>
      </w:r>
      <w:r w:rsidR="00F33B31" w:rsidRPr="000B1171">
        <w:rPr>
          <w:rFonts w:eastAsia="Times New Roman" w:cs="Times New Roman"/>
          <w:lang w:eastAsia="ru-RU"/>
        </w:rPr>
        <w:t xml:space="preserve">редмета ипотеки, но не являющееся Заемщиком по </w:t>
      </w:r>
      <w:r w:rsidR="00F74523">
        <w:rPr>
          <w:rFonts w:eastAsia="Times New Roman" w:cs="Times New Roman"/>
          <w:lang w:eastAsia="ru-RU"/>
        </w:rPr>
        <w:t>д</w:t>
      </w:r>
      <w:r w:rsidR="00F33B31" w:rsidRPr="000B1171">
        <w:rPr>
          <w:rFonts w:eastAsia="Times New Roman" w:cs="Times New Roman"/>
          <w:lang w:eastAsia="ru-RU"/>
        </w:rPr>
        <w:t xml:space="preserve">оговору займа, так и один из Заемщиков по </w:t>
      </w:r>
      <w:r w:rsidR="00F74523">
        <w:rPr>
          <w:rFonts w:eastAsia="Times New Roman" w:cs="Times New Roman"/>
          <w:lang w:eastAsia="ru-RU"/>
        </w:rPr>
        <w:t>д</w:t>
      </w:r>
      <w:r w:rsidR="00F33B31" w:rsidRPr="000B1171">
        <w:rPr>
          <w:rFonts w:eastAsia="Times New Roman" w:cs="Times New Roman"/>
          <w:lang w:eastAsia="ru-RU"/>
        </w:rPr>
        <w:t xml:space="preserve">оговору займа. Заемщики по </w:t>
      </w:r>
      <w:r w:rsidR="00F74523">
        <w:rPr>
          <w:rFonts w:eastAsia="Times New Roman" w:cs="Times New Roman"/>
          <w:lang w:eastAsia="ru-RU"/>
        </w:rPr>
        <w:t>д</w:t>
      </w:r>
      <w:r w:rsidR="00F33B31" w:rsidRPr="000B1171">
        <w:rPr>
          <w:rFonts w:eastAsia="Times New Roman" w:cs="Times New Roman"/>
          <w:lang w:eastAsia="ru-RU"/>
        </w:rPr>
        <w:t>оговору займа выступа</w:t>
      </w:r>
      <w:r w:rsidR="000B1171">
        <w:rPr>
          <w:rFonts w:eastAsia="Times New Roman" w:cs="Times New Roman"/>
          <w:lang w:eastAsia="ru-RU"/>
        </w:rPr>
        <w:t>ют</w:t>
      </w:r>
      <w:r w:rsidR="00F33B31" w:rsidRPr="000B1171">
        <w:rPr>
          <w:rFonts w:eastAsia="Times New Roman" w:cs="Times New Roman"/>
          <w:lang w:eastAsia="ru-RU"/>
        </w:rPr>
        <w:t xml:space="preserve"> в качестве застрахованных лиц по договору личного страхования в течение всего срока погашения </w:t>
      </w:r>
      <w:r w:rsidR="00F74523">
        <w:rPr>
          <w:rFonts w:eastAsia="Times New Roman" w:cs="Times New Roman"/>
          <w:lang w:eastAsia="ru-RU"/>
        </w:rPr>
        <w:t>и</w:t>
      </w:r>
      <w:r w:rsidR="00F33B31" w:rsidRPr="000B1171">
        <w:rPr>
          <w:rFonts w:eastAsia="Times New Roman" w:cs="Times New Roman"/>
          <w:lang w:eastAsia="ru-RU"/>
        </w:rPr>
        <w:t xml:space="preserve">потечного займа. </w:t>
      </w:r>
    </w:p>
    <w:p w:rsidR="00F33B31" w:rsidRPr="000B1171" w:rsidRDefault="001A186C" w:rsidP="00F33B31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>3.7.5</w:t>
      </w:r>
      <w:r w:rsidR="00F33B31" w:rsidRPr="000B1171">
        <w:rPr>
          <w:rFonts w:eastAsia="Times New Roman" w:cs="Times New Roman"/>
          <w:lang w:eastAsia="ru-RU"/>
        </w:rPr>
        <w:t xml:space="preserve">. В случае заключения договора личного страхования Заемщик(и), не имеющий дохода, но участвующий в </w:t>
      </w:r>
      <w:r w:rsidR="00F74523">
        <w:rPr>
          <w:rFonts w:eastAsia="Times New Roman" w:cs="Times New Roman"/>
          <w:lang w:eastAsia="ru-RU"/>
        </w:rPr>
        <w:t>и</w:t>
      </w:r>
      <w:r w:rsidR="00F33B31" w:rsidRPr="000B1171">
        <w:rPr>
          <w:rFonts w:eastAsia="Times New Roman" w:cs="Times New Roman"/>
          <w:lang w:eastAsia="ru-RU"/>
        </w:rPr>
        <w:t xml:space="preserve">потечной сделке согласно п. </w:t>
      </w:r>
      <w:r w:rsidR="00CA42C6" w:rsidRPr="000B1171">
        <w:rPr>
          <w:rFonts w:eastAsia="Times New Roman" w:cs="Times New Roman"/>
          <w:lang w:eastAsia="ru-RU"/>
        </w:rPr>
        <w:t>3.2.7</w:t>
      </w:r>
      <w:r w:rsidR="00F33B31" w:rsidRPr="000B1171">
        <w:rPr>
          <w:rFonts w:eastAsia="Times New Roman" w:cs="Times New Roman"/>
          <w:lang w:eastAsia="ru-RU"/>
        </w:rPr>
        <w:t xml:space="preserve">, </w:t>
      </w:r>
      <w:r w:rsidR="00CA42C6" w:rsidRPr="000B1171">
        <w:rPr>
          <w:rFonts w:eastAsia="Times New Roman" w:cs="Times New Roman"/>
          <w:lang w:eastAsia="ru-RU"/>
        </w:rPr>
        <w:t>3.2.8</w:t>
      </w:r>
      <w:r w:rsidR="00F33B31" w:rsidRPr="000B1171">
        <w:rPr>
          <w:rFonts w:eastAsia="Times New Roman" w:cs="Times New Roman"/>
          <w:lang w:eastAsia="ru-RU"/>
        </w:rPr>
        <w:t xml:space="preserve"> </w:t>
      </w:r>
      <w:r w:rsidR="00CA42C6" w:rsidRPr="000B1171">
        <w:rPr>
          <w:rFonts w:eastAsia="Times New Roman" w:cs="Times New Roman"/>
          <w:lang w:eastAsia="ru-RU"/>
        </w:rPr>
        <w:t>настоящих Правил</w:t>
      </w:r>
      <w:r w:rsidR="00F33B31" w:rsidRPr="000B1171">
        <w:rPr>
          <w:rFonts w:eastAsia="Times New Roman" w:cs="Times New Roman"/>
          <w:lang w:eastAsia="ru-RU"/>
        </w:rPr>
        <w:t xml:space="preserve">, может не назначаться застрахованным лицом, соответственно личное страхование такого Заемщика может не производиться. При этом Заемщики, имеющие доход, учитываемый при расчете платежеспособности по </w:t>
      </w:r>
      <w:r w:rsidR="00F74523">
        <w:rPr>
          <w:rFonts w:eastAsia="Times New Roman" w:cs="Times New Roman"/>
          <w:lang w:eastAsia="ru-RU"/>
        </w:rPr>
        <w:t>и</w:t>
      </w:r>
      <w:r w:rsidR="00F33B31" w:rsidRPr="000B1171">
        <w:rPr>
          <w:rFonts w:eastAsia="Times New Roman" w:cs="Times New Roman"/>
          <w:lang w:eastAsia="ru-RU"/>
        </w:rPr>
        <w:t>потечной сделке, в договоре страхования (личное страхование) должны быть назначены застрахованными лицами в совокупности на всю сумму обязательства.</w:t>
      </w:r>
    </w:p>
    <w:p w:rsidR="00CA42C6" w:rsidRPr="000B1171" w:rsidRDefault="001A186C" w:rsidP="00F33B31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>3.7</w:t>
      </w:r>
      <w:r w:rsidR="00CA42C6" w:rsidRPr="000B1171">
        <w:rPr>
          <w:rFonts w:eastAsia="Times New Roman" w:cs="Times New Roman"/>
          <w:lang w:eastAsia="ru-RU"/>
        </w:rPr>
        <w:t>.</w:t>
      </w:r>
      <w:r w:rsidRPr="000B1171">
        <w:rPr>
          <w:rFonts w:eastAsia="Times New Roman" w:cs="Times New Roman"/>
          <w:lang w:eastAsia="ru-RU"/>
        </w:rPr>
        <w:t>6.</w:t>
      </w:r>
      <w:r w:rsidR="00CA42C6" w:rsidRPr="000B1171">
        <w:rPr>
          <w:rFonts w:eastAsia="Times New Roman" w:cs="Times New Roman"/>
          <w:lang w:eastAsia="ru-RU"/>
        </w:rPr>
        <w:t xml:space="preserve"> В</w:t>
      </w:r>
      <w:r w:rsidR="00F33B31" w:rsidRPr="000B1171">
        <w:rPr>
          <w:rFonts w:eastAsia="Times New Roman" w:cs="Times New Roman"/>
          <w:lang w:eastAsia="ru-RU"/>
        </w:rPr>
        <w:t>ыгодоприобретателем по догово</w:t>
      </w:r>
      <w:r w:rsidR="00CA42C6" w:rsidRPr="000B1171">
        <w:rPr>
          <w:rFonts w:eastAsia="Times New Roman" w:cs="Times New Roman"/>
          <w:lang w:eastAsia="ru-RU"/>
        </w:rPr>
        <w:t xml:space="preserve">рам страхования должно являться Агентство. </w:t>
      </w:r>
    </w:p>
    <w:p w:rsidR="00F33B31" w:rsidRPr="000B1171" w:rsidRDefault="001A186C" w:rsidP="00F33B31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>3.7.8</w:t>
      </w:r>
      <w:r w:rsidR="00F33B31" w:rsidRPr="000B1171">
        <w:rPr>
          <w:rFonts w:eastAsia="Times New Roman" w:cs="Times New Roman"/>
          <w:lang w:eastAsia="ru-RU"/>
        </w:rPr>
        <w:t>. Страховая сумма определяется согласно «Графику страховой суммы и уплаты страховой премии (страховых взносов)», являющ</w:t>
      </w:r>
      <w:r w:rsidR="00F74523">
        <w:rPr>
          <w:rFonts w:eastAsia="Times New Roman" w:cs="Times New Roman"/>
          <w:lang w:eastAsia="ru-RU"/>
        </w:rPr>
        <w:t>имся</w:t>
      </w:r>
      <w:r w:rsidR="00F33B31" w:rsidRPr="000B1171">
        <w:rPr>
          <w:rFonts w:eastAsia="Times New Roman" w:cs="Times New Roman"/>
          <w:lang w:eastAsia="ru-RU"/>
        </w:rPr>
        <w:t xml:space="preserve"> приложением к договору страхования, в соответствии с условиями Договора займа и на каждую конкретную дату действия </w:t>
      </w:r>
      <w:r w:rsidR="00CA42C6" w:rsidRPr="000B1171">
        <w:rPr>
          <w:rFonts w:eastAsia="Times New Roman" w:cs="Times New Roman"/>
          <w:lang w:eastAsia="ru-RU"/>
        </w:rPr>
        <w:t>заемного</w:t>
      </w:r>
      <w:r w:rsidR="00F33B31" w:rsidRPr="000B1171">
        <w:rPr>
          <w:rFonts w:eastAsia="Times New Roman" w:cs="Times New Roman"/>
          <w:lang w:eastAsia="ru-RU"/>
        </w:rPr>
        <w:t xml:space="preserve"> обязательства должна быть не менее </w:t>
      </w:r>
      <w:r w:rsidR="00F74523">
        <w:rPr>
          <w:rFonts w:eastAsia="Times New Roman" w:cs="Times New Roman"/>
          <w:lang w:eastAsia="ru-RU"/>
        </w:rPr>
        <w:t>о</w:t>
      </w:r>
      <w:r w:rsidR="00F33B31" w:rsidRPr="000B1171">
        <w:rPr>
          <w:rFonts w:eastAsia="Times New Roman" w:cs="Times New Roman"/>
          <w:lang w:eastAsia="ru-RU"/>
        </w:rPr>
        <w:t>статка основного долга на начало каждого периода страхования, увеличенного на 10% (десять процентов).</w:t>
      </w:r>
    </w:p>
    <w:p w:rsidR="00F33B31" w:rsidRPr="000B1171" w:rsidRDefault="001A186C" w:rsidP="00F33B31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>3.7.9</w:t>
      </w:r>
      <w:r w:rsidR="00F33B31" w:rsidRPr="000B1171">
        <w:rPr>
          <w:rFonts w:eastAsia="Times New Roman" w:cs="Times New Roman"/>
          <w:lang w:eastAsia="ru-RU"/>
        </w:rPr>
        <w:t xml:space="preserve">. Страховые взносы могут уплачиваться как разовым платежом за весь срок страхования, так и периодически (ежегодно) в течение срока погашения </w:t>
      </w:r>
      <w:r w:rsidR="00F74523">
        <w:rPr>
          <w:rFonts w:eastAsia="Times New Roman" w:cs="Times New Roman"/>
          <w:lang w:eastAsia="ru-RU"/>
        </w:rPr>
        <w:t>и</w:t>
      </w:r>
      <w:r w:rsidR="00F33B31" w:rsidRPr="000B1171">
        <w:rPr>
          <w:rFonts w:eastAsia="Times New Roman" w:cs="Times New Roman"/>
          <w:lang w:eastAsia="ru-RU"/>
        </w:rPr>
        <w:t xml:space="preserve">потечного </w:t>
      </w:r>
      <w:r w:rsidR="00CA42C6" w:rsidRPr="000B1171">
        <w:rPr>
          <w:rFonts w:eastAsia="Times New Roman" w:cs="Times New Roman"/>
          <w:lang w:eastAsia="ru-RU"/>
        </w:rPr>
        <w:t>займа</w:t>
      </w:r>
      <w:r w:rsidR="00F33B31" w:rsidRPr="000B1171">
        <w:rPr>
          <w:rFonts w:eastAsia="Times New Roman" w:cs="Times New Roman"/>
          <w:lang w:eastAsia="ru-RU"/>
        </w:rPr>
        <w:t>. При оплате страховых взносов (премий) периодически, Страхователь по окончани</w:t>
      </w:r>
      <w:r w:rsidR="00F74523">
        <w:rPr>
          <w:rFonts w:eastAsia="Times New Roman" w:cs="Times New Roman"/>
          <w:lang w:eastAsia="ru-RU"/>
        </w:rPr>
        <w:t>ю</w:t>
      </w:r>
      <w:r w:rsidR="00F33B31" w:rsidRPr="000B1171">
        <w:rPr>
          <w:rFonts w:eastAsia="Times New Roman" w:cs="Times New Roman"/>
          <w:lang w:eastAsia="ru-RU"/>
        </w:rPr>
        <w:t xml:space="preserve"> очередного оплаченного периода страхования вправе выбрать другую Страховую компанию из утвержденных Агентством.</w:t>
      </w:r>
    </w:p>
    <w:p w:rsidR="00F33B31" w:rsidRPr="000B1171" w:rsidRDefault="001A186C" w:rsidP="00F33B31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>3.7.10</w:t>
      </w:r>
      <w:r w:rsidR="00F33B31" w:rsidRPr="000B1171">
        <w:rPr>
          <w:rFonts w:eastAsia="Times New Roman" w:cs="Times New Roman"/>
          <w:lang w:eastAsia="ru-RU"/>
        </w:rPr>
        <w:t xml:space="preserve">. Страхование осуществляется за счет средств Страхователя. </w:t>
      </w:r>
    </w:p>
    <w:p w:rsidR="00F33B31" w:rsidRPr="000B1171" w:rsidRDefault="001A186C" w:rsidP="00F33B31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>3.7.11.</w:t>
      </w:r>
      <w:r w:rsidR="00F33B31" w:rsidRPr="000B1171">
        <w:rPr>
          <w:rFonts w:eastAsia="Times New Roman" w:cs="Times New Roman"/>
          <w:lang w:eastAsia="ru-RU"/>
        </w:rPr>
        <w:t xml:space="preserve"> Страховая выплата производится на счет выгодоприобретателя в пределах размера страховой суммы в полном объеме суммы страховой выплаты, но не более размера суммы задолженности по Ипотечному </w:t>
      </w:r>
      <w:r w:rsidR="00CA42C6" w:rsidRPr="000B1171">
        <w:rPr>
          <w:rFonts w:eastAsia="Times New Roman" w:cs="Times New Roman"/>
          <w:lang w:eastAsia="ru-RU"/>
        </w:rPr>
        <w:t>займу</w:t>
      </w:r>
      <w:r w:rsidR="00F33B31" w:rsidRPr="000B1171">
        <w:rPr>
          <w:rFonts w:eastAsia="Times New Roman" w:cs="Times New Roman"/>
          <w:lang w:eastAsia="ru-RU"/>
        </w:rPr>
        <w:t xml:space="preserve">, включающей в себя основной долг, начисленные проценты, пени и штрафы по соответствующему </w:t>
      </w:r>
      <w:r w:rsidR="00CA42C6" w:rsidRPr="000B1171">
        <w:rPr>
          <w:rFonts w:eastAsia="Times New Roman" w:cs="Times New Roman"/>
          <w:lang w:eastAsia="ru-RU"/>
        </w:rPr>
        <w:t>заемному</w:t>
      </w:r>
      <w:r w:rsidR="00F33B31" w:rsidRPr="000B1171">
        <w:rPr>
          <w:rFonts w:eastAsia="Times New Roman" w:cs="Times New Roman"/>
          <w:lang w:eastAsia="ru-RU"/>
        </w:rPr>
        <w:t xml:space="preserve"> обязательству на дату осуществления страховой выплаты. Разница между </w:t>
      </w:r>
      <w:r w:rsidR="00F33B31" w:rsidRPr="000B1171">
        <w:rPr>
          <w:rFonts w:eastAsia="Times New Roman" w:cs="Times New Roman"/>
          <w:lang w:eastAsia="ru-RU"/>
        </w:rPr>
        <w:lastRenderedPageBreak/>
        <w:t>страховой суммой и страховой выплатой, произведенной на счет выгодоприобретателя, выплачивается выгодоприобретателям второй очереди (при наличии), либо страхователям/застрахованным, либо наследникам.</w:t>
      </w:r>
    </w:p>
    <w:p w:rsidR="00F33B31" w:rsidRPr="000B1171" w:rsidRDefault="001A186C" w:rsidP="00F33B31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 xml:space="preserve">3.7.12. </w:t>
      </w:r>
      <w:r w:rsidR="00F33B31" w:rsidRPr="000B1171">
        <w:rPr>
          <w:rFonts w:eastAsia="Times New Roman" w:cs="Times New Roman"/>
          <w:lang w:eastAsia="ru-RU"/>
        </w:rPr>
        <w:t xml:space="preserve">Выгодоприобретатель вправе отказаться от причитающейся ему по договору (полису) страхования суммы страховой выплаты полностью или частично в пользу страхователя и/или застрахованного лица по договору страхования, их наследников либо иного лица, в случае указания на него в договоре (полисе) страхования как на выгодоприобретателя второй очереди. </w:t>
      </w:r>
    </w:p>
    <w:p w:rsidR="00F33B31" w:rsidRPr="000B1171" w:rsidRDefault="001A186C" w:rsidP="00F33B31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>3.7.1</w:t>
      </w:r>
      <w:r w:rsidR="00FC1095" w:rsidRPr="000B1171">
        <w:rPr>
          <w:rFonts w:eastAsia="Times New Roman" w:cs="Times New Roman"/>
          <w:lang w:eastAsia="ru-RU"/>
        </w:rPr>
        <w:t>3</w:t>
      </w:r>
      <w:r w:rsidR="00F33B31" w:rsidRPr="000B1171">
        <w:rPr>
          <w:rFonts w:eastAsia="Times New Roman" w:cs="Times New Roman"/>
          <w:lang w:eastAsia="ru-RU"/>
        </w:rPr>
        <w:t xml:space="preserve"> Комплект документов по страховому обеспечению Ипотечных сделок должен включать в себя:</w:t>
      </w:r>
    </w:p>
    <w:p w:rsidR="00F33B31" w:rsidRPr="000B1171" w:rsidRDefault="001A186C" w:rsidP="00F33B31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>3.7.1</w:t>
      </w:r>
      <w:r w:rsidR="00FC1095" w:rsidRPr="000B1171">
        <w:rPr>
          <w:rFonts w:eastAsia="Times New Roman" w:cs="Times New Roman"/>
          <w:lang w:eastAsia="ru-RU"/>
        </w:rPr>
        <w:t>3</w:t>
      </w:r>
      <w:r w:rsidR="00F33B31" w:rsidRPr="000B1171">
        <w:rPr>
          <w:rFonts w:eastAsia="Times New Roman" w:cs="Times New Roman"/>
          <w:lang w:eastAsia="ru-RU"/>
        </w:rPr>
        <w:t xml:space="preserve">.1. При соблюдении требований к страховому обеспечению ипотечных сделок в соответствии только с пунктом </w:t>
      </w:r>
      <w:r w:rsidRPr="000B1171">
        <w:rPr>
          <w:rFonts w:eastAsia="Times New Roman" w:cs="Times New Roman"/>
          <w:lang w:eastAsia="ru-RU"/>
        </w:rPr>
        <w:t>3.7.1</w:t>
      </w:r>
      <w:r w:rsidR="00F33B31" w:rsidRPr="000B1171">
        <w:rPr>
          <w:rFonts w:eastAsia="Times New Roman" w:cs="Times New Roman"/>
          <w:lang w:eastAsia="ru-RU"/>
        </w:rPr>
        <w:t xml:space="preserve"> настоящего раздела:</w:t>
      </w:r>
    </w:p>
    <w:p w:rsidR="00F33B31" w:rsidRPr="000B1171" w:rsidRDefault="00F33B31" w:rsidP="009072B6">
      <w:pPr>
        <w:numPr>
          <w:ilvl w:val="0"/>
          <w:numId w:val="19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 xml:space="preserve">договор (полис) страхования (имущественное страхование) </w:t>
      </w:r>
    </w:p>
    <w:p w:rsidR="00F33B31" w:rsidRPr="000B1171" w:rsidRDefault="001A186C" w:rsidP="00F33B31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>3.7.1</w:t>
      </w:r>
      <w:r w:rsidR="00FC1095" w:rsidRPr="000B1171">
        <w:rPr>
          <w:rFonts w:eastAsia="Times New Roman" w:cs="Times New Roman"/>
          <w:lang w:eastAsia="ru-RU"/>
        </w:rPr>
        <w:t>3</w:t>
      </w:r>
      <w:r w:rsidRPr="000B1171">
        <w:rPr>
          <w:rFonts w:eastAsia="Times New Roman" w:cs="Times New Roman"/>
          <w:lang w:eastAsia="ru-RU"/>
        </w:rPr>
        <w:t>.2.</w:t>
      </w:r>
      <w:r w:rsidR="00F33B31" w:rsidRPr="000B1171">
        <w:rPr>
          <w:rFonts w:eastAsia="Times New Roman" w:cs="Times New Roman"/>
          <w:lang w:eastAsia="ru-RU"/>
        </w:rPr>
        <w:t xml:space="preserve"> При соблюдении требований к страховому обеспечению ипотечных сделок в соответствии с пунктами </w:t>
      </w:r>
      <w:r w:rsidRPr="000B1171">
        <w:rPr>
          <w:rFonts w:eastAsia="Times New Roman" w:cs="Times New Roman"/>
          <w:lang w:eastAsia="ru-RU"/>
        </w:rPr>
        <w:t>3.7.1</w:t>
      </w:r>
      <w:r w:rsidR="00F33B31" w:rsidRPr="000B1171">
        <w:rPr>
          <w:rFonts w:eastAsia="Times New Roman" w:cs="Times New Roman"/>
          <w:lang w:eastAsia="ru-RU"/>
        </w:rPr>
        <w:t xml:space="preserve"> и </w:t>
      </w:r>
      <w:r w:rsidRPr="000B1171">
        <w:rPr>
          <w:rFonts w:eastAsia="Times New Roman" w:cs="Times New Roman"/>
          <w:lang w:eastAsia="ru-RU"/>
        </w:rPr>
        <w:t>3.7.2</w:t>
      </w:r>
      <w:r w:rsidR="00F33B31" w:rsidRPr="000B1171">
        <w:rPr>
          <w:rFonts w:eastAsia="Times New Roman" w:cs="Times New Roman"/>
          <w:lang w:eastAsia="ru-RU"/>
        </w:rPr>
        <w:t xml:space="preserve"> настоящего раздела:</w:t>
      </w:r>
    </w:p>
    <w:p w:rsidR="00F33B31" w:rsidRPr="000B1171" w:rsidRDefault="00F33B31" w:rsidP="009072B6">
      <w:pPr>
        <w:numPr>
          <w:ilvl w:val="0"/>
          <w:numId w:val="20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>договор (полис) страховани</w:t>
      </w:r>
      <w:r w:rsidR="00F74523">
        <w:rPr>
          <w:rFonts w:eastAsia="Times New Roman" w:cs="Times New Roman"/>
          <w:lang w:eastAsia="ru-RU"/>
        </w:rPr>
        <w:t>я (личное страхование) Заемщика;</w:t>
      </w:r>
    </w:p>
    <w:p w:rsidR="00F33B31" w:rsidRDefault="00F33B31" w:rsidP="009072B6">
      <w:pPr>
        <w:numPr>
          <w:ilvl w:val="0"/>
          <w:numId w:val="20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>договор (полис) страхова</w:t>
      </w:r>
      <w:r w:rsidR="00F74523">
        <w:rPr>
          <w:rFonts w:eastAsia="Times New Roman" w:cs="Times New Roman"/>
          <w:lang w:eastAsia="ru-RU"/>
        </w:rPr>
        <w:t>ния (имущественное страхование);</w:t>
      </w:r>
    </w:p>
    <w:p w:rsidR="007B30F6" w:rsidRPr="00DE3B27" w:rsidRDefault="007B30F6" w:rsidP="009072B6">
      <w:pPr>
        <w:numPr>
          <w:ilvl w:val="0"/>
          <w:numId w:val="20"/>
        </w:numPr>
        <w:spacing w:before="100" w:beforeAutospacing="1" w:after="100" w:afterAutospacing="1" w:line="240" w:lineRule="auto"/>
        <w:ind w:left="709" w:firstLine="0"/>
        <w:jc w:val="both"/>
        <w:rPr>
          <w:rFonts w:eastAsia="Times New Roman" w:cs="Times New Roman"/>
          <w:lang w:eastAsia="ru-RU"/>
        </w:rPr>
      </w:pPr>
      <w:r w:rsidRPr="00DE3B27">
        <w:rPr>
          <w:rFonts w:eastAsia="Times New Roman" w:cs="Times New Roman"/>
          <w:lang w:eastAsia="ru-RU"/>
        </w:rPr>
        <w:t>договор (полис) страхования (титульное страхование)</w:t>
      </w:r>
      <w:r w:rsidR="00F01124" w:rsidRPr="00DE3B27">
        <w:rPr>
          <w:rFonts w:eastAsia="Times New Roman" w:cs="Times New Roman"/>
          <w:lang w:eastAsia="ru-RU"/>
        </w:rPr>
        <w:t xml:space="preserve"> </w:t>
      </w:r>
      <w:r w:rsidR="002A5321" w:rsidRPr="00DE3B27">
        <w:rPr>
          <w:rFonts w:eastAsia="Times New Roman" w:cs="Times New Roman"/>
          <w:lang w:eastAsia="ru-RU"/>
        </w:rPr>
        <w:t xml:space="preserve">(по усмотрению </w:t>
      </w:r>
      <w:r w:rsidR="00F74523">
        <w:rPr>
          <w:rFonts w:eastAsia="Times New Roman" w:cs="Times New Roman"/>
          <w:lang w:eastAsia="ru-RU"/>
        </w:rPr>
        <w:t>Заимодавца</w:t>
      </w:r>
      <w:r w:rsidR="002A5321" w:rsidRPr="00DE3B27">
        <w:rPr>
          <w:rFonts w:eastAsia="Times New Roman" w:cs="Times New Roman"/>
          <w:lang w:eastAsia="ru-RU"/>
        </w:rPr>
        <w:t>)</w:t>
      </w:r>
    </w:p>
    <w:p w:rsidR="00F33B31" w:rsidRPr="00DE3B27" w:rsidRDefault="00F33B31" w:rsidP="00F33B31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DE3B27">
        <w:rPr>
          <w:rFonts w:eastAsia="Times New Roman" w:cs="Times New Roman"/>
          <w:lang w:eastAsia="ru-RU"/>
        </w:rPr>
        <w:t>или:</w:t>
      </w:r>
    </w:p>
    <w:p w:rsidR="00C117C3" w:rsidRDefault="00F33B31" w:rsidP="00F33B31">
      <w:pPr>
        <w:spacing w:after="27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DE3B27">
        <w:rPr>
          <w:rFonts w:eastAsia="Times New Roman" w:cs="Times New Roman"/>
          <w:lang w:eastAsia="ru-RU"/>
        </w:rPr>
        <w:t>догово</w:t>
      </w:r>
      <w:r w:rsidR="007B30F6" w:rsidRPr="00DE3B27">
        <w:rPr>
          <w:rFonts w:eastAsia="Times New Roman" w:cs="Times New Roman"/>
          <w:lang w:eastAsia="ru-RU"/>
        </w:rPr>
        <w:t xml:space="preserve">р (полис) страхования (личное, </w:t>
      </w:r>
      <w:r w:rsidRPr="00DE3B27">
        <w:rPr>
          <w:rFonts w:eastAsia="Times New Roman" w:cs="Times New Roman"/>
          <w:lang w:eastAsia="ru-RU"/>
        </w:rPr>
        <w:t>имущественное</w:t>
      </w:r>
      <w:r w:rsidR="007B30F6" w:rsidRPr="00DE3B27">
        <w:rPr>
          <w:rFonts w:eastAsia="Times New Roman" w:cs="Times New Roman"/>
          <w:lang w:eastAsia="ru-RU"/>
        </w:rPr>
        <w:t xml:space="preserve"> и титульное </w:t>
      </w:r>
      <w:r w:rsidRPr="00DE3B27">
        <w:rPr>
          <w:rFonts w:eastAsia="Times New Roman" w:cs="Times New Roman"/>
          <w:lang w:eastAsia="ru-RU"/>
        </w:rPr>
        <w:t>страхование</w:t>
      </w:r>
      <w:r w:rsidR="00F01124" w:rsidRPr="00DE3B27">
        <w:rPr>
          <w:rFonts w:eastAsia="Times New Roman" w:cs="Times New Roman"/>
          <w:lang w:eastAsia="ru-RU"/>
        </w:rPr>
        <w:t xml:space="preserve"> </w:t>
      </w:r>
      <w:r w:rsidR="002A5321" w:rsidRPr="00DE3B27">
        <w:rPr>
          <w:rFonts w:eastAsia="Times New Roman" w:cs="Times New Roman"/>
          <w:lang w:eastAsia="ru-RU"/>
        </w:rPr>
        <w:t xml:space="preserve">(по усмотрению </w:t>
      </w:r>
      <w:r w:rsidR="00F74523">
        <w:rPr>
          <w:rFonts w:eastAsia="Times New Roman" w:cs="Times New Roman"/>
          <w:lang w:eastAsia="ru-RU"/>
        </w:rPr>
        <w:t>Заимодавца</w:t>
      </w:r>
      <w:r w:rsidR="002A5321" w:rsidRPr="00DE3B27">
        <w:rPr>
          <w:rFonts w:eastAsia="Times New Roman" w:cs="Times New Roman"/>
          <w:lang w:eastAsia="ru-RU"/>
        </w:rPr>
        <w:t>).</w:t>
      </w:r>
    </w:p>
    <w:p w:rsidR="000B1171" w:rsidRDefault="000B1171" w:rsidP="000B1171">
      <w:pPr>
        <w:spacing w:after="270"/>
        <w:ind w:left="709"/>
        <w:jc w:val="both"/>
        <w:rPr>
          <w:b/>
          <w:sz w:val="24"/>
          <w:szCs w:val="24"/>
        </w:rPr>
      </w:pPr>
      <w:r w:rsidRPr="00DE3B27">
        <w:rPr>
          <w:b/>
          <w:sz w:val="24"/>
          <w:szCs w:val="24"/>
        </w:rPr>
        <w:t>3.8 Требования к документам, оформляемы</w:t>
      </w:r>
      <w:r w:rsidR="002A5321" w:rsidRPr="00DE3B27">
        <w:rPr>
          <w:b/>
          <w:sz w:val="24"/>
          <w:szCs w:val="24"/>
        </w:rPr>
        <w:t>м</w:t>
      </w:r>
      <w:r w:rsidRPr="00DE3B27">
        <w:rPr>
          <w:b/>
          <w:sz w:val="24"/>
          <w:szCs w:val="24"/>
        </w:rPr>
        <w:t xml:space="preserve"> в ходе ипотечной сделки</w:t>
      </w:r>
      <w:r w:rsidR="00F74523">
        <w:rPr>
          <w:b/>
          <w:sz w:val="24"/>
          <w:szCs w:val="24"/>
        </w:rPr>
        <w:t>.</w:t>
      </w:r>
    </w:p>
    <w:p w:rsidR="000B1171" w:rsidRPr="000B1171" w:rsidRDefault="000B1171" w:rsidP="000B1171">
      <w:pPr>
        <w:tabs>
          <w:tab w:val="left" w:pos="851"/>
        </w:tabs>
        <w:ind w:left="709"/>
        <w:jc w:val="both"/>
      </w:pPr>
      <w:r w:rsidRPr="000B1171">
        <w:t>3.</w:t>
      </w:r>
      <w:r w:rsidR="007F437C">
        <w:t>8</w:t>
      </w:r>
      <w:r w:rsidRPr="000B1171">
        <w:t xml:space="preserve">.1. В процессе оформления </w:t>
      </w:r>
      <w:r w:rsidR="00F74523">
        <w:t>и</w:t>
      </w:r>
      <w:r w:rsidRPr="000B1171">
        <w:t xml:space="preserve">потечных </w:t>
      </w:r>
      <w:r w:rsidR="002A5321">
        <w:t>займов</w:t>
      </w:r>
      <w:r w:rsidRPr="000B1171">
        <w:t xml:space="preserve"> документы, являющиеся приложениями к Правилам, обязательно предлагаются потенциальному Заемщику. </w:t>
      </w:r>
    </w:p>
    <w:p w:rsidR="000B1171" w:rsidRPr="000B1171" w:rsidRDefault="000B1171" w:rsidP="000B1171">
      <w:pPr>
        <w:tabs>
          <w:tab w:val="left" w:pos="851"/>
        </w:tabs>
        <w:ind w:left="709"/>
        <w:jc w:val="both"/>
      </w:pPr>
      <w:r w:rsidRPr="000B1171">
        <w:t>3.</w:t>
      </w:r>
      <w:r w:rsidR="007F437C">
        <w:t>8</w:t>
      </w:r>
      <w:r w:rsidRPr="000B1171">
        <w:t xml:space="preserve">.2. </w:t>
      </w:r>
      <w:r w:rsidR="002A5321">
        <w:t xml:space="preserve">Договор займа </w:t>
      </w:r>
      <w:r w:rsidRPr="000B1171">
        <w:t xml:space="preserve">составляется в простой письменной форме. </w:t>
      </w:r>
    </w:p>
    <w:p w:rsidR="000B1171" w:rsidRPr="000B1171" w:rsidRDefault="000B1171" w:rsidP="000B1171">
      <w:pPr>
        <w:tabs>
          <w:tab w:val="left" w:pos="851"/>
        </w:tabs>
        <w:ind w:left="709"/>
        <w:jc w:val="both"/>
      </w:pPr>
      <w:r w:rsidRPr="000B1171">
        <w:t>3.</w:t>
      </w:r>
      <w:r w:rsidR="007F437C">
        <w:t>8</w:t>
      </w:r>
      <w:r w:rsidRPr="000B1171">
        <w:t>.3. Право на получение исполнения по денежному обязательству, обеспеченному ипотекой, и право на Предмет залога (Недвижимое имущество), обремененный ипотекой, должно быть удостоверено Закладной и подлежит государственной регистрации;</w:t>
      </w:r>
    </w:p>
    <w:p w:rsidR="000B1171" w:rsidRPr="000B1171" w:rsidRDefault="000B1171" w:rsidP="000B1171">
      <w:pPr>
        <w:tabs>
          <w:tab w:val="left" w:pos="851"/>
        </w:tabs>
        <w:ind w:left="709"/>
        <w:jc w:val="both"/>
      </w:pPr>
      <w:r w:rsidRPr="000B1171">
        <w:t>3.</w:t>
      </w:r>
      <w:r w:rsidR="007F437C">
        <w:t>8</w:t>
      </w:r>
      <w:r w:rsidRPr="000B1171">
        <w:t xml:space="preserve">.4. Договор об ипотеке </w:t>
      </w:r>
      <w:r w:rsidR="00F74523">
        <w:t>п</w:t>
      </w:r>
      <w:r w:rsidRPr="000B1171">
        <w:t>редмета залога, Договор купли-продажи Недвижимого имущества, составляются в письменной форме, подлежат государственной регистрации в органе, осуществляющем государственную регистрацию прав на недвижимое имущество и сделок с ним, в порядке, установленном Федеральным Законом «О государственной регистрации прав на недвижимое имущество и сделок с ним».</w:t>
      </w:r>
    </w:p>
    <w:p w:rsidR="000B1171" w:rsidRPr="000B1171" w:rsidRDefault="000B1171" w:rsidP="000B1171">
      <w:pPr>
        <w:tabs>
          <w:tab w:val="left" w:pos="851"/>
        </w:tabs>
        <w:ind w:left="709"/>
        <w:jc w:val="both"/>
      </w:pPr>
      <w:r w:rsidRPr="000B1171">
        <w:t>3.</w:t>
      </w:r>
      <w:r w:rsidR="007F437C">
        <w:t>8</w:t>
      </w:r>
      <w:r w:rsidRPr="000B1171">
        <w:t>.</w:t>
      </w:r>
      <w:r w:rsidR="002A5321">
        <w:t>5</w:t>
      </w:r>
      <w:r w:rsidRPr="000B1171">
        <w:t xml:space="preserve">. Не рекомендуется </w:t>
      </w:r>
      <w:r w:rsidR="002A5321">
        <w:t xml:space="preserve">подписание </w:t>
      </w:r>
      <w:r w:rsidR="007F437C">
        <w:t xml:space="preserve">договора </w:t>
      </w:r>
      <w:r w:rsidR="002A5321">
        <w:t>займа и</w:t>
      </w:r>
      <w:r w:rsidRPr="000B1171">
        <w:t xml:space="preserve"> закладной лицом, действующим на основании доверенности, выданной Заемщиком. В случае совершения сделок со стороны Заемщиков (Залогодателей) уполномоченными доверенностями лицами, удостоверенные нотариусом копии доверенностей должны храниться в </w:t>
      </w:r>
      <w:r w:rsidR="002A5321">
        <w:t>Агентстве</w:t>
      </w:r>
      <w:r w:rsidRPr="000B1171">
        <w:t>.</w:t>
      </w:r>
    </w:p>
    <w:p w:rsidR="000B1171" w:rsidRPr="000B1171" w:rsidRDefault="000B1171" w:rsidP="000B1171">
      <w:pPr>
        <w:tabs>
          <w:tab w:val="left" w:pos="851"/>
        </w:tabs>
        <w:ind w:left="709"/>
        <w:jc w:val="both"/>
      </w:pPr>
      <w:r w:rsidRPr="000B1171">
        <w:t>3.</w:t>
      </w:r>
      <w:r w:rsidR="007F437C">
        <w:t>8</w:t>
      </w:r>
      <w:r w:rsidR="002A5321">
        <w:t>.6.</w:t>
      </w:r>
      <w:r w:rsidR="004C2A23">
        <w:t xml:space="preserve"> </w:t>
      </w:r>
      <w:r w:rsidRPr="000B1171">
        <w:t xml:space="preserve">В случае, если Продавцом Предмета залога является несовершеннолетний ребенок, либо лицо, состоящее под опекой либо попечительством, необходимо получение согласия органов опеки и попечительства на продажу такого Недвижимого имущества в порядке, установленном </w:t>
      </w:r>
      <w:r w:rsidR="007F437C">
        <w:t>законодательством Российской Федерации.</w:t>
      </w:r>
    </w:p>
    <w:p w:rsidR="000B1171" w:rsidRDefault="000B1171" w:rsidP="000B1171">
      <w:pPr>
        <w:tabs>
          <w:tab w:val="left" w:pos="851"/>
        </w:tabs>
        <w:ind w:left="709"/>
        <w:jc w:val="both"/>
      </w:pPr>
      <w:r w:rsidRPr="000B1171">
        <w:lastRenderedPageBreak/>
        <w:t>3.</w:t>
      </w:r>
      <w:r w:rsidR="007F437C">
        <w:t>8</w:t>
      </w:r>
      <w:r w:rsidRPr="000B1171">
        <w:t>.</w:t>
      </w:r>
      <w:r w:rsidR="004C2A23">
        <w:t>7</w:t>
      </w:r>
      <w:r w:rsidRPr="000B1171">
        <w:t xml:space="preserve">. В случае, когда Дополнительным предметом залога является Недвижимое имущество, приобретенное Залогодателем в браке, и отношения супругов не урегулированы брачным договором, требуется удостоверенное нотариусом согласие супруга Залогодателя на передачу в залог такого Недвижимого имущества. </w:t>
      </w:r>
    </w:p>
    <w:p w:rsidR="004C2A23" w:rsidRPr="000B1171" w:rsidRDefault="004C2A23" w:rsidP="000B1171">
      <w:pPr>
        <w:tabs>
          <w:tab w:val="left" w:pos="851"/>
        </w:tabs>
        <w:ind w:left="709"/>
        <w:jc w:val="both"/>
      </w:pPr>
    </w:p>
    <w:p w:rsidR="002A5321" w:rsidRDefault="000B1171" w:rsidP="000B1171">
      <w:pPr>
        <w:tabs>
          <w:tab w:val="left" w:pos="851"/>
        </w:tabs>
        <w:ind w:left="709"/>
        <w:jc w:val="both"/>
      </w:pPr>
      <w:r w:rsidRPr="000B1171">
        <w:t>3.</w:t>
      </w:r>
      <w:r w:rsidR="007F437C">
        <w:t>8</w:t>
      </w:r>
      <w:r w:rsidRPr="000B1171">
        <w:t>.</w:t>
      </w:r>
      <w:r w:rsidR="004C2A23">
        <w:t>8</w:t>
      </w:r>
      <w:r w:rsidRPr="000B1171">
        <w:t xml:space="preserve">. При оформлении </w:t>
      </w:r>
      <w:r w:rsidR="002A5321">
        <w:t>ипотечной сделки Заемщик предоставляет в Агентство следующие документы:</w:t>
      </w:r>
    </w:p>
    <w:p w:rsidR="002A5321" w:rsidRDefault="002A5321" w:rsidP="002A5321">
      <w:pPr>
        <w:pStyle w:val="a3"/>
        <w:numPr>
          <w:ilvl w:val="0"/>
          <w:numId w:val="31"/>
        </w:numPr>
        <w:tabs>
          <w:tab w:val="left" w:pos="851"/>
        </w:tabs>
        <w:jc w:val="both"/>
      </w:pPr>
      <w:r>
        <w:t>правоустанавливающие документы на земельный участок;</w:t>
      </w:r>
    </w:p>
    <w:p w:rsidR="002A5321" w:rsidRDefault="002A5321" w:rsidP="002A5321">
      <w:pPr>
        <w:pStyle w:val="a3"/>
        <w:numPr>
          <w:ilvl w:val="0"/>
          <w:numId w:val="31"/>
        </w:numPr>
        <w:tabs>
          <w:tab w:val="left" w:pos="851"/>
        </w:tabs>
        <w:jc w:val="both"/>
      </w:pPr>
      <w:r>
        <w:t>кадастровый паспорт на земельный участок;</w:t>
      </w:r>
    </w:p>
    <w:p w:rsidR="002A5321" w:rsidRPr="009C5620" w:rsidRDefault="002A5321" w:rsidP="002A5321">
      <w:pPr>
        <w:pStyle w:val="a3"/>
        <w:numPr>
          <w:ilvl w:val="0"/>
          <w:numId w:val="31"/>
        </w:numPr>
        <w:tabs>
          <w:tab w:val="left" w:pos="851"/>
        </w:tabs>
        <w:jc w:val="both"/>
      </w:pPr>
      <w:r w:rsidRPr="009C5620">
        <w:t>градостроительный план земельного участка;</w:t>
      </w:r>
    </w:p>
    <w:p w:rsidR="002A5321" w:rsidRPr="009C5620" w:rsidRDefault="002A5321" w:rsidP="002A5321">
      <w:pPr>
        <w:pStyle w:val="a3"/>
        <w:numPr>
          <w:ilvl w:val="0"/>
          <w:numId w:val="31"/>
        </w:numPr>
        <w:tabs>
          <w:tab w:val="left" w:pos="851"/>
        </w:tabs>
        <w:jc w:val="both"/>
      </w:pPr>
      <w:r w:rsidRPr="009C5620">
        <w:t>схему планировочной организации земельного участка с обозначением места размещения объекта индивидуального жилого строительства;</w:t>
      </w:r>
      <w:r w:rsidR="00E5562C" w:rsidRPr="009C5620">
        <w:t xml:space="preserve"> (при нал</w:t>
      </w:r>
      <w:r w:rsidR="009C5620" w:rsidRPr="009C5620">
        <w:t>и</w:t>
      </w:r>
      <w:r w:rsidR="00E5562C" w:rsidRPr="009C5620">
        <w:t>чии)</w:t>
      </w:r>
    </w:p>
    <w:p w:rsidR="002A5321" w:rsidRPr="009C5620" w:rsidRDefault="004C2A23" w:rsidP="002A5321">
      <w:pPr>
        <w:pStyle w:val="a3"/>
        <w:numPr>
          <w:ilvl w:val="0"/>
          <w:numId w:val="31"/>
        </w:numPr>
        <w:tabs>
          <w:tab w:val="left" w:pos="851"/>
        </w:tabs>
        <w:jc w:val="both"/>
      </w:pPr>
      <w:r w:rsidRPr="009C5620">
        <w:t>проектно-сметную документацию;</w:t>
      </w:r>
      <w:r w:rsidR="00E5562C" w:rsidRPr="009C5620">
        <w:t xml:space="preserve"> (при наличии)</w:t>
      </w:r>
    </w:p>
    <w:p w:rsidR="004C2A23" w:rsidRPr="009C5620" w:rsidRDefault="004C2A23" w:rsidP="002A5321">
      <w:pPr>
        <w:pStyle w:val="a3"/>
        <w:numPr>
          <w:ilvl w:val="0"/>
          <w:numId w:val="31"/>
        </w:numPr>
        <w:tabs>
          <w:tab w:val="left" w:pos="851"/>
        </w:tabs>
        <w:jc w:val="both"/>
      </w:pPr>
      <w:r w:rsidRPr="009C5620">
        <w:t>иные документы по усмотрению Агентства.</w:t>
      </w:r>
    </w:p>
    <w:p w:rsidR="00DA0650" w:rsidRPr="00902D17" w:rsidRDefault="00DA0650" w:rsidP="00DA0650">
      <w:pPr>
        <w:spacing w:after="270" w:line="240" w:lineRule="auto"/>
        <w:ind w:left="709"/>
        <w:jc w:val="both"/>
        <w:rPr>
          <w:b/>
          <w:sz w:val="24"/>
          <w:szCs w:val="24"/>
        </w:rPr>
      </w:pPr>
      <w:r w:rsidRPr="00902D17">
        <w:rPr>
          <w:b/>
          <w:sz w:val="24"/>
          <w:szCs w:val="24"/>
        </w:rPr>
        <w:t xml:space="preserve">4. </w:t>
      </w:r>
      <w:r w:rsidR="00A973D5" w:rsidRPr="00902D17">
        <w:rPr>
          <w:b/>
          <w:sz w:val="24"/>
          <w:szCs w:val="24"/>
        </w:rPr>
        <w:t>Особенности</w:t>
      </w:r>
      <w:r w:rsidRPr="00902D17">
        <w:rPr>
          <w:b/>
          <w:sz w:val="24"/>
          <w:szCs w:val="24"/>
        </w:rPr>
        <w:t xml:space="preserve"> кредитования индивидуального жилищного строительства</w:t>
      </w:r>
    </w:p>
    <w:p w:rsidR="00A973D5" w:rsidRPr="00902D17" w:rsidRDefault="00022D10" w:rsidP="00DA0650">
      <w:pPr>
        <w:spacing w:after="270" w:line="240" w:lineRule="auto"/>
        <w:ind w:left="709"/>
        <w:jc w:val="both"/>
        <w:rPr>
          <w:rFonts w:cs="Arial"/>
        </w:rPr>
      </w:pPr>
      <w:r w:rsidRPr="00902D17">
        <w:rPr>
          <w:rFonts w:cs="Arial"/>
        </w:rPr>
        <w:t>Обеспечением по займу могут являться</w:t>
      </w:r>
      <w:r w:rsidR="00A973D5" w:rsidRPr="00902D17">
        <w:rPr>
          <w:rFonts w:cs="Arial"/>
        </w:rPr>
        <w:t xml:space="preserve">: </w:t>
      </w:r>
    </w:p>
    <w:p w:rsidR="00A973D5" w:rsidRPr="00902D17" w:rsidRDefault="00022D10" w:rsidP="00A973D5">
      <w:pPr>
        <w:pStyle w:val="a3"/>
        <w:numPr>
          <w:ilvl w:val="0"/>
          <w:numId w:val="32"/>
        </w:numPr>
        <w:spacing w:after="270" w:line="240" w:lineRule="auto"/>
        <w:jc w:val="both"/>
        <w:rPr>
          <w:rFonts w:eastAsia="Times New Roman" w:cs="Times New Roman"/>
          <w:b/>
          <w:lang w:eastAsia="ru-RU"/>
        </w:rPr>
      </w:pPr>
      <w:r w:rsidRPr="00902D17">
        <w:rPr>
          <w:rFonts w:cs="Arial"/>
        </w:rPr>
        <w:t>залог земельных участков</w:t>
      </w:r>
      <w:r w:rsidR="00A973D5" w:rsidRPr="00902D17">
        <w:rPr>
          <w:rFonts w:cs="Arial"/>
        </w:rPr>
        <w:t>/залог прав аренды земельных участков</w:t>
      </w:r>
      <w:r w:rsidRPr="00902D17">
        <w:rPr>
          <w:rFonts w:cs="Arial"/>
        </w:rPr>
        <w:t>, на которых ведется строительство, вновь создаваемы</w:t>
      </w:r>
      <w:r w:rsidR="00A973D5" w:rsidRPr="00902D17">
        <w:rPr>
          <w:rFonts w:cs="Arial"/>
        </w:rPr>
        <w:t>х</w:t>
      </w:r>
      <w:r w:rsidRPr="00902D17">
        <w:rPr>
          <w:rFonts w:cs="Arial"/>
        </w:rPr>
        <w:t xml:space="preserve"> на этих земельных участках объект</w:t>
      </w:r>
      <w:r w:rsidR="00A973D5" w:rsidRPr="00902D17">
        <w:rPr>
          <w:rFonts w:cs="Arial"/>
        </w:rPr>
        <w:t>ов</w:t>
      </w:r>
      <w:r w:rsidRPr="00902D17">
        <w:rPr>
          <w:rFonts w:cs="Arial"/>
        </w:rPr>
        <w:t xml:space="preserve"> недвижимости в п</w:t>
      </w:r>
      <w:r w:rsidR="00A973D5" w:rsidRPr="00902D17">
        <w:rPr>
          <w:rFonts w:cs="Arial"/>
        </w:rPr>
        <w:t>роцессе строительства (ипотека);</w:t>
      </w:r>
    </w:p>
    <w:p w:rsidR="00A973D5" w:rsidRPr="00902D17" w:rsidRDefault="00022D10" w:rsidP="00A973D5">
      <w:pPr>
        <w:pStyle w:val="a3"/>
        <w:numPr>
          <w:ilvl w:val="0"/>
          <w:numId w:val="32"/>
        </w:numPr>
        <w:spacing w:after="270" w:line="240" w:lineRule="auto"/>
        <w:jc w:val="both"/>
        <w:rPr>
          <w:rFonts w:eastAsia="Times New Roman" w:cs="Times New Roman"/>
          <w:b/>
          <w:lang w:eastAsia="ru-RU"/>
        </w:rPr>
      </w:pPr>
      <w:r w:rsidRPr="00902D17">
        <w:rPr>
          <w:rFonts w:cs="Arial"/>
        </w:rPr>
        <w:t xml:space="preserve"> строительные материалы</w:t>
      </w:r>
      <w:r w:rsidR="00A973D5" w:rsidRPr="00902D17">
        <w:rPr>
          <w:rFonts w:cs="Arial"/>
        </w:rPr>
        <w:t>;</w:t>
      </w:r>
    </w:p>
    <w:p w:rsidR="00A973D5" w:rsidRPr="00902D17" w:rsidRDefault="00022D10" w:rsidP="00A973D5">
      <w:pPr>
        <w:pStyle w:val="a3"/>
        <w:numPr>
          <w:ilvl w:val="0"/>
          <w:numId w:val="32"/>
        </w:numPr>
        <w:spacing w:after="270" w:line="240" w:lineRule="auto"/>
        <w:jc w:val="both"/>
        <w:rPr>
          <w:rFonts w:eastAsia="Times New Roman" w:cs="Times New Roman"/>
          <w:b/>
          <w:lang w:eastAsia="ru-RU"/>
        </w:rPr>
      </w:pPr>
      <w:r w:rsidRPr="00902D17">
        <w:rPr>
          <w:rFonts w:cs="Arial"/>
        </w:rPr>
        <w:t xml:space="preserve">права по соответствующим договорам подряда </w:t>
      </w:r>
      <w:r w:rsidR="00A973D5" w:rsidRPr="00902D17">
        <w:rPr>
          <w:rFonts w:cs="Arial"/>
        </w:rPr>
        <w:t>и поставки стройматериалов;</w:t>
      </w:r>
    </w:p>
    <w:p w:rsidR="00DA0650" w:rsidRPr="00902D17" w:rsidRDefault="00022D10" w:rsidP="00A973D5">
      <w:pPr>
        <w:pStyle w:val="a3"/>
        <w:numPr>
          <w:ilvl w:val="0"/>
          <w:numId w:val="32"/>
        </w:numPr>
        <w:spacing w:after="270" w:line="240" w:lineRule="auto"/>
        <w:jc w:val="both"/>
        <w:rPr>
          <w:rFonts w:eastAsia="Times New Roman" w:cs="Times New Roman"/>
          <w:b/>
          <w:lang w:eastAsia="ru-RU"/>
        </w:rPr>
      </w:pPr>
      <w:r w:rsidRPr="00902D17">
        <w:rPr>
          <w:rFonts w:cs="Arial"/>
        </w:rPr>
        <w:t>любые иные виды обеспечения, допускаемые законодательством</w:t>
      </w:r>
      <w:r w:rsidR="00A973D5" w:rsidRPr="00902D17">
        <w:rPr>
          <w:rFonts w:cs="Arial"/>
        </w:rPr>
        <w:t>.</w:t>
      </w:r>
    </w:p>
    <w:p w:rsidR="0061672C" w:rsidRPr="006D23FC" w:rsidRDefault="00022D10" w:rsidP="000B1171">
      <w:pPr>
        <w:spacing w:after="270" w:line="240" w:lineRule="auto"/>
        <w:ind w:left="709"/>
        <w:jc w:val="both"/>
        <w:rPr>
          <w:rFonts w:cs="Arial"/>
        </w:rPr>
      </w:pPr>
      <w:r w:rsidRPr="006D23FC">
        <w:rPr>
          <w:rFonts w:cs="Arial"/>
        </w:rPr>
        <w:t>Разработка проекта и приобретение земельного участка</w:t>
      </w:r>
      <w:r w:rsidR="00C13EE2" w:rsidRPr="006D23FC">
        <w:rPr>
          <w:rFonts w:cs="Arial"/>
        </w:rPr>
        <w:t xml:space="preserve"> </w:t>
      </w:r>
      <w:r w:rsidRPr="006D23FC">
        <w:rPr>
          <w:rFonts w:cs="Arial"/>
        </w:rPr>
        <w:t>обеспечиваются собственными средствами Заемщ</w:t>
      </w:r>
      <w:r w:rsidR="0061672C" w:rsidRPr="006D23FC">
        <w:rPr>
          <w:rFonts w:cs="Arial"/>
        </w:rPr>
        <w:t>и</w:t>
      </w:r>
      <w:r w:rsidRPr="006D23FC">
        <w:rPr>
          <w:rFonts w:cs="Arial"/>
        </w:rPr>
        <w:t xml:space="preserve">ка. Этап строительства и строительно-монтажных работ финансируется в </w:t>
      </w:r>
      <w:r w:rsidR="000F117D" w:rsidRPr="006D23FC">
        <w:rPr>
          <w:rFonts w:cs="Arial"/>
        </w:rPr>
        <w:t>том числе за</w:t>
      </w:r>
      <w:r w:rsidRPr="006D23FC">
        <w:rPr>
          <w:rFonts w:cs="Arial"/>
        </w:rPr>
        <w:t xml:space="preserve"> счет </w:t>
      </w:r>
      <w:r w:rsidR="000F117D" w:rsidRPr="006D23FC">
        <w:rPr>
          <w:rFonts w:cs="Arial"/>
        </w:rPr>
        <w:t>заемных средств</w:t>
      </w:r>
      <w:r w:rsidRPr="006D23FC">
        <w:rPr>
          <w:rFonts w:cs="Arial"/>
        </w:rPr>
        <w:t>.</w:t>
      </w:r>
    </w:p>
    <w:p w:rsidR="00DA0650" w:rsidRPr="006D23FC" w:rsidRDefault="000F117D" w:rsidP="000B1171">
      <w:pPr>
        <w:spacing w:after="270" w:line="240" w:lineRule="auto"/>
        <w:ind w:left="709"/>
        <w:jc w:val="both"/>
        <w:rPr>
          <w:rFonts w:cs="Arial"/>
        </w:rPr>
      </w:pPr>
      <w:r w:rsidRPr="006D23FC">
        <w:rPr>
          <w:rFonts w:cs="Arial"/>
        </w:rPr>
        <w:t>О</w:t>
      </w:r>
      <w:r w:rsidR="00022D10" w:rsidRPr="006D23FC">
        <w:rPr>
          <w:rFonts w:cs="Arial"/>
        </w:rPr>
        <w:t>собенность кредитования</w:t>
      </w:r>
      <w:r w:rsidRPr="006D23FC">
        <w:rPr>
          <w:rFonts w:cs="Arial"/>
        </w:rPr>
        <w:t xml:space="preserve"> индивидуального жилищного </w:t>
      </w:r>
      <w:r w:rsidR="00022D10" w:rsidRPr="006D23FC">
        <w:rPr>
          <w:rFonts w:cs="Arial"/>
        </w:rPr>
        <w:t xml:space="preserve">строительства — обязательность целевого использования выделяемых заемщику </w:t>
      </w:r>
      <w:r w:rsidRPr="006D23FC">
        <w:rPr>
          <w:rFonts w:cs="Arial"/>
        </w:rPr>
        <w:t>заемных</w:t>
      </w:r>
      <w:r w:rsidR="00022D10" w:rsidRPr="006D23FC">
        <w:rPr>
          <w:rFonts w:cs="Arial"/>
        </w:rPr>
        <w:t xml:space="preserve"> средств на условиях кредитной линии по мере реализации проекта. </w:t>
      </w:r>
      <w:r w:rsidRPr="006D23FC">
        <w:rPr>
          <w:rFonts w:cs="Arial"/>
        </w:rPr>
        <w:t xml:space="preserve">Заем </w:t>
      </w:r>
      <w:r w:rsidR="00022D10" w:rsidRPr="006D23FC">
        <w:rPr>
          <w:rFonts w:cs="Arial"/>
        </w:rPr>
        <w:t>на строительство выдается не сразу полностью, а отдельными траншами по мере реализации</w:t>
      </w:r>
      <w:r w:rsidRPr="006D23FC">
        <w:rPr>
          <w:rFonts w:cs="Arial"/>
        </w:rPr>
        <w:t xml:space="preserve"> стадий строительства путем предоставления </w:t>
      </w:r>
      <w:proofErr w:type="spellStart"/>
      <w:r w:rsidRPr="006D23FC">
        <w:rPr>
          <w:rFonts w:cs="Arial"/>
        </w:rPr>
        <w:t>невозобновляемой</w:t>
      </w:r>
      <w:proofErr w:type="spellEnd"/>
      <w:r w:rsidRPr="006D23FC">
        <w:rPr>
          <w:rFonts w:cs="Arial"/>
        </w:rPr>
        <w:t xml:space="preserve"> кредитной линии</w:t>
      </w:r>
      <w:r w:rsidR="006D23FC">
        <w:rPr>
          <w:rFonts w:cs="Arial"/>
        </w:rPr>
        <w:t>.</w:t>
      </w:r>
    </w:p>
    <w:p w:rsidR="007E69EA" w:rsidRPr="002C5539" w:rsidRDefault="002555B2" w:rsidP="000B1171">
      <w:pPr>
        <w:spacing w:after="270" w:line="240" w:lineRule="auto"/>
        <w:ind w:left="709"/>
        <w:jc w:val="both"/>
        <w:rPr>
          <w:rFonts w:cs="Arial"/>
        </w:rPr>
      </w:pPr>
      <w:r w:rsidRPr="002C5539">
        <w:rPr>
          <w:rFonts w:cs="Arial"/>
        </w:rPr>
        <w:t xml:space="preserve">Заемщики имеют возможность осуществлять строительство индивидуального </w:t>
      </w:r>
      <w:r w:rsidR="007E69EA" w:rsidRPr="002C5539">
        <w:rPr>
          <w:rFonts w:cs="Arial"/>
        </w:rPr>
        <w:t xml:space="preserve">жилого </w:t>
      </w:r>
      <w:r w:rsidRPr="002C5539">
        <w:rPr>
          <w:rFonts w:cs="Arial"/>
        </w:rPr>
        <w:t>дома</w:t>
      </w:r>
      <w:r w:rsidR="007E69EA" w:rsidRPr="002C5539">
        <w:rPr>
          <w:rFonts w:cs="Arial"/>
        </w:rPr>
        <w:t xml:space="preserve"> с привлечением </w:t>
      </w:r>
      <w:proofErr w:type="gramStart"/>
      <w:r w:rsidR="007E69EA" w:rsidRPr="002C5539">
        <w:rPr>
          <w:rFonts w:cs="Arial"/>
        </w:rPr>
        <w:t xml:space="preserve">и </w:t>
      </w:r>
      <w:r w:rsidRPr="002C5539">
        <w:rPr>
          <w:rFonts w:cs="Arial"/>
        </w:rPr>
        <w:t xml:space="preserve"> без</w:t>
      </w:r>
      <w:proofErr w:type="gramEnd"/>
      <w:r w:rsidRPr="002C5539">
        <w:rPr>
          <w:rFonts w:cs="Arial"/>
        </w:rPr>
        <w:t xml:space="preserve"> привлечения под</w:t>
      </w:r>
      <w:r w:rsidR="007E69EA" w:rsidRPr="002C5539">
        <w:rPr>
          <w:rFonts w:cs="Arial"/>
        </w:rPr>
        <w:t>рядной строительной организации.</w:t>
      </w:r>
    </w:p>
    <w:p w:rsidR="0010150F" w:rsidRPr="002C5539" w:rsidRDefault="00A20FFF" w:rsidP="000B1171">
      <w:pPr>
        <w:spacing w:after="270" w:line="240" w:lineRule="auto"/>
        <w:ind w:left="709"/>
        <w:jc w:val="both"/>
        <w:rPr>
          <w:rFonts w:cs="Arial"/>
        </w:rPr>
      </w:pPr>
      <w:r w:rsidRPr="002C5539">
        <w:rPr>
          <w:rFonts w:cs="Arial"/>
        </w:rPr>
        <w:t xml:space="preserve">При осуществлении строительства индивидуального жилого дома без привлечения подрядной строительной организации </w:t>
      </w:r>
      <w:r w:rsidR="0030044E" w:rsidRPr="002C5539">
        <w:rPr>
          <w:rFonts w:cs="Arial"/>
        </w:rPr>
        <w:t>подтверждением целевого использования средств займа являются</w:t>
      </w:r>
      <w:r w:rsidR="0010150F" w:rsidRPr="002C5539">
        <w:rPr>
          <w:rFonts w:cs="Arial"/>
        </w:rPr>
        <w:t>:</w:t>
      </w:r>
    </w:p>
    <w:p w:rsidR="0010150F" w:rsidRPr="002C5539" w:rsidRDefault="0030044E" w:rsidP="0010150F">
      <w:pPr>
        <w:pStyle w:val="a3"/>
        <w:numPr>
          <w:ilvl w:val="0"/>
          <w:numId w:val="37"/>
        </w:numPr>
        <w:spacing w:after="0" w:line="240" w:lineRule="auto"/>
        <w:jc w:val="both"/>
        <w:rPr>
          <w:rFonts w:cs="Arial"/>
        </w:rPr>
      </w:pPr>
      <w:r w:rsidRPr="002C5539">
        <w:rPr>
          <w:rFonts w:cs="Arial"/>
        </w:rPr>
        <w:t xml:space="preserve">платежные документы, подтверждающие факт оплаты материалов, </w:t>
      </w:r>
    </w:p>
    <w:p w:rsidR="0010150F" w:rsidRPr="002C5539" w:rsidRDefault="0030044E" w:rsidP="0010150F">
      <w:pPr>
        <w:pStyle w:val="a3"/>
        <w:numPr>
          <w:ilvl w:val="0"/>
          <w:numId w:val="37"/>
        </w:numPr>
        <w:spacing w:after="0" w:line="240" w:lineRule="auto"/>
        <w:jc w:val="both"/>
        <w:rPr>
          <w:rFonts w:cs="Arial"/>
        </w:rPr>
      </w:pPr>
      <w:r w:rsidRPr="002C5539">
        <w:rPr>
          <w:rFonts w:cs="Arial"/>
        </w:rPr>
        <w:t>акт приема работ</w:t>
      </w:r>
      <w:r w:rsidR="0010150F" w:rsidRPr="002C5539">
        <w:rPr>
          <w:rFonts w:cs="Arial"/>
        </w:rPr>
        <w:t>ы (услуг)</w:t>
      </w:r>
      <w:r w:rsidRPr="002C5539">
        <w:rPr>
          <w:rFonts w:cs="Arial"/>
        </w:rPr>
        <w:t xml:space="preserve">, </w:t>
      </w:r>
    </w:p>
    <w:p w:rsidR="0010150F" w:rsidRPr="002C5539" w:rsidRDefault="0030044E" w:rsidP="0010150F">
      <w:pPr>
        <w:pStyle w:val="a3"/>
        <w:numPr>
          <w:ilvl w:val="0"/>
          <w:numId w:val="37"/>
        </w:numPr>
        <w:spacing w:after="0" w:line="240" w:lineRule="auto"/>
        <w:jc w:val="both"/>
        <w:rPr>
          <w:rFonts w:cs="Arial"/>
        </w:rPr>
      </w:pPr>
      <w:r w:rsidRPr="002C5539">
        <w:rPr>
          <w:rFonts w:cs="Arial"/>
        </w:rPr>
        <w:t xml:space="preserve">договор на оказание услуг, </w:t>
      </w:r>
    </w:p>
    <w:p w:rsidR="002555B2" w:rsidRPr="002C5539" w:rsidRDefault="0010150F" w:rsidP="0010150F">
      <w:pPr>
        <w:pStyle w:val="a3"/>
        <w:numPr>
          <w:ilvl w:val="0"/>
          <w:numId w:val="37"/>
        </w:numPr>
        <w:spacing w:after="0" w:line="240" w:lineRule="auto"/>
        <w:jc w:val="both"/>
        <w:rPr>
          <w:rFonts w:cs="Arial"/>
        </w:rPr>
      </w:pPr>
      <w:r w:rsidRPr="002C5539">
        <w:rPr>
          <w:rFonts w:cs="Arial"/>
        </w:rPr>
        <w:t>платежные документы, подтверждающие факт оплаты услуг (безналичный способ)</w:t>
      </w:r>
    </w:p>
    <w:p w:rsidR="0010150F" w:rsidRPr="00134BEB" w:rsidRDefault="0010150F" w:rsidP="0010150F">
      <w:pPr>
        <w:spacing w:after="0" w:line="240" w:lineRule="auto"/>
        <w:ind w:left="709"/>
        <w:jc w:val="both"/>
        <w:rPr>
          <w:rFonts w:cs="Arial"/>
        </w:rPr>
      </w:pPr>
    </w:p>
    <w:p w:rsidR="00556B21" w:rsidRPr="00134BEB" w:rsidRDefault="007C48C7" w:rsidP="000B1171">
      <w:pPr>
        <w:spacing w:after="270" w:line="240" w:lineRule="auto"/>
        <w:ind w:left="709"/>
        <w:jc w:val="both"/>
        <w:rPr>
          <w:rFonts w:cs="Arial"/>
        </w:rPr>
      </w:pPr>
      <w:r w:rsidRPr="00134BEB">
        <w:rPr>
          <w:rFonts w:cs="Arial"/>
        </w:rPr>
        <w:t>При предоставлении займа</w:t>
      </w:r>
      <w:r w:rsidR="00556B21" w:rsidRPr="00134BEB">
        <w:rPr>
          <w:rFonts w:cs="Arial"/>
        </w:rPr>
        <w:t xml:space="preserve"> на индивидуальное жилищное строительство обеспечением выступает земель</w:t>
      </w:r>
      <w:r w:rsidRPr="00134BEB">
        <w:rPr>
          <w:rFonts w:cs="Arial"/>
        </w:rPr>
        <w:t>ный участок</w:t>
      </w:r>
      <w:r w:rsidR="006D23FC" w:rsidRPr="00134BEB">
        <w:rPr>
          <w:rFonts w:cs="Arial"/>
        </w:rPr>
        <w:t xml:space="preserve"> (право аренды на земельный участок)</w:t>
      </w:r>
      <w:r w:rsidRPr="00134BEB">
        <w:rPr>
          <w:rFonts w:cs="Arial"/>
        </w:rPr>
        <w:t xml:space="preserve">, </w:t>
      </w:r>
      <w:r w:rsidR="00556B21" w:rsidRPr="00134BEB">
        <w:rPr>
          <w:rFonts w:cs="Arial"/>
        </w:rPr>
        <w:t>по завершении стро</w:t>
      </w:r>
      <w:r w:rsidRPr="00134BEB">
        <w:rPr>
          <w:rFonts w:cs="Arial"/>
        </w:rPr>
        <w:t>ительства индивидуального дома</w:t>
      </w:r>
      <w:r w:rsidR="00556B21" w:rsidRPr="00134BEB">
        <w:rPr>
          <w:rFonts w:cs="Arial"/>
        </w:rPr>
        <w:t xml:space="preserve">, залогом выступает земельный участок и построенный на нем индивидуальный жилой дом. </w:t>
      </w:r>
    </w:p>
    <w:p w:rsidR="00224E57" w:rsidRDefault="006D23FC" w:rsidP="000B1171">
      <w:pPr>
        <w:spacing w:after="270" w:line="240" w:lineRule="auto"/>
        <w:ind w:left="709"/>
        <w:jc w:val="both"/>
        <w:rPr>
          <w:rFonts w:cs="Arial"/>
          <w:highlight w:val="yellow"/>
        </w:rPr>
      </w:pPr>
      <w:r w:rsidRPr="00F861E0">
        <w:rPr>
          <w:rFonts w:cs="Arial"/>
        </w:rPr>
        <w:t xml:space="preserve">Заемщик обязуется в течении 2 (двух) месяцев после регистрации права собственности на </w:t>
      </w:r>
      <w:r w:rsidR="00F861E0" w:rsidRPr="00F861E0">
        <w:rPr>
          <w:rFonts w:cs="Arial"/>
        </w:rPr>
        <w:t xml:space="preserve">индивидуальный жилой дом (строение) </w:t>
      </w:r>
      <w:r w:rsidRPr="00F861E0">
        <w:rPr>
          <w:rFonts w:cs="Arial"/>
        </w:rPr>
        <w:t xml:space="preserve">подписать и зарегистрировать договор залога недвижимого </w:t>
      </w:r>
      <w:r w:rsidRPr="00F861E0">
        <w:rPr>
          <w:rFonts w:cs="Arial"/>
        </w:rPr>
        <w:lastRenderedPageBreak/>
        <w:t xml:space="preserve">имущества (индивидуального жилого дома с земельным участком), где залогодержателем выступает Агентство. В случае невыполнения данного требования, Агентство вправе в одностороннем порядке </w:t>
      </w:r>
      <w:r w:rsidR="00224E57" w:rsidRPr="00F861E0">
        <w:rPr>
          <w:rFonts w:cs="Arial"/>
        </w:rPr>
        <w:t>прекратить финансирование строительства полностью или частично (при предоставлении займа частями) и/или потребовать от Заемщика/</w:t>
      </w:r>
      <w:proofErr w:type="spellStart"/>
      <w:r w:rsidR="00224E57" w:rsidRPr="00F861E0">
        <w:rPr>
          <w:rFonts w:cs="Arial"/>
        </w:rPr>
        <w:t>Созаемщиков</w:t>
      </w:r>
      <w:proofErr w:type="spellEnd"/>
      <w:r w:rsidR="00224E57" w:rsidRPr="00F861E0">
        <w:rPr>
          <w:rFonts w:cs="Arial"/>
        </w:rPr>
        <w:t xml:space="preserve"> досрочно возвратить задолженность по займу и уплатить причитающиеся проценты за пользование займом и неустойку, предусмотр</w:t>
      </w:r>
      <w:r w:rsidR="00F861E0" w:rsidRPr="00F861E0">
        <w:rPr>
          <w:rFonts w:cs="Arial"/>
        </w:rPr>
        <w:t>енные условиями договора займа, либо увеличить процентную ставку по договору займа по усмотрению Агентства</w:t>
      </w:r>
      <w:r w:rsidR="00F861E0">
        <w:rPr>
          <w:rFonts w:cs="Arial"/>
        </w:rPr>
        <w:t>.</w:t>
      </w:r>
    </w:p>
    <w:p w:rsidR="00657ABF" w:rsidRPr="002B7C0F" w:rsidRDefault="00657ABF" w:rsidP="000B1171">
      <w:pPr>
        <w:spacing w:after="270" w:line="240" w:lineRule="auto"/>
        <w:ind w:left="709"/>
        <w:jc w:val="both"/>
        <w:rPr>
          <w:rFonts w:cs="Arial"/>
        </w:rPr>
      </w:pPr>
      <w:r w:rsidRPr="002B7C0F">
        <w:rPr>
          <w:rFonts w:cs="Arial"/>
        </w:rPr>
        <w:t xml:space="preserve">Регистрация </w:t>
      </w:r>
      <w:r w:rsidR="00CD0822" w:rsidRPr="002B7C0F">
        <w:rPr>
          <w:rFonts w:cs="Arial"/>
        </w:rPr>
        <w:t xml:space="preserve">договора залога имущества </w:t>
      </w:r>
      <w:r w:rsidRPr="002B7C0F">
        <w:rPr>
          <w:rFonts w:cs="Arial"/>
        </w:rPr>
        <w:t>в уполномоченных органах производится Заемщиком самостоятельно</w:t>
      </w:r>
      <w:r w:rsidR="00CD0822" w:rsidRPr="002B7C0F">
        <w:rPr>
          <w:rFonts w:cs="Arial"/>
        </w:rPr>
        <w:t xml:space="preserve"> </w:t>
      </w:r>
      <w:r w:rsidRPr="002B7C0F">
        <w:rPr>
          <w:rFonts w:cs="Arial"/>
        </w:rPr>
        <w:t>за счет собственных средств.</w:t>
      </w:r>
    </w:p>
    <w:p w:rsidR="007C48C7" w:rsidRPr="002B7C0F" w:rsidRDefault="007C48C7" w:rsidP="000B1171">
      <w:pPr>
        <w:spacing w:after="270" w:line="240" w:lineRule="auto"/>
        <w:ind w:left="709"/>
        <w:jc w:val="both"/>
        <w:rPr>
          <w:rFonts w:cs="Arial"/>
        </w:rPr>
      </w:pPr>
      <w:r w:rsidRPr="002B7C0F">
        <w:rPr>
          <w:rFonts w:cs="Arial"/>
        </w:rPr>
        <w:t xml:space="preserve">Агентство </w:t>
      </w:r>
      <w:r w:rsidR="00556B21" w:rsidRPr="002B7C0F">
        <w:rPr>
          <w:rFonts w:cs="Arial"/>
        </w:rPr>
        <w:t>заинтересован</w:t>
      </w:r>
      <w:r w:rsidRPr="002B7C0F">
        <w:rPr>
          <w:rFonts w:cs="Arial"/>
        </w:rPr>
        <w:t>о</w:t>
      </w:r>
      <w:r w:rsidR="00556B21" w:rsidRPr="002B7C0F">
        <w:rPr>
          <w:rFonts w:cs="Arial"/>
        </w:rPr>
        <w:t xml:space="preserve"> в ликвидности кредитуемого объекта строительства, поэтому </w:t>
      </w:r>
      <w:r w:rsidRPr="002B7C0F">
        <w:rPr>
          <w:rFonts w:cs="Arial"/>
        </w:rPr>
        <w:t>к</w:t>
      </w:r>
      <w:r w:rsidR="00556B21" w:rsidRPr="002B7C0F">
        <w:rPr>
          <w:rFonts w:cs="Arial"/>
        </w:rPr>
        <w:t xml:space="preserve"> земельно</w:t>
      </w:r>
      <w:r w:rsidRPr="002B7C0F">
        <w:rPr>
          <w:rFonts w:cs="Arial"/>
        </w:rPr>
        <w:t>му</w:t>
      </w:r>
      <w:r w:rsidR="00556B21" w:rsidRPr="002B7C0F">
        <w:rPr>
          <w:rFonts w:cs="Arial"/>
        </w:rPr>
        <w:t xml:space="preserve"> участк</w:t>
      </w:r>
      <w:r w:rsidRPr="002B7C0F">
        <w:rPr>
          <w:rFonts w:cs="Arial"/>
        </w:rPr>
        <w:t>у</w:t>
      </w:r>
      <w:r w:rsidR="00556B21" w:rsidRPr="002B7C0F">
        <w:rPr>
          <w:rFonts w:cs="Arial"/>
        </w:rPr>
        <w:t>, на котором будет осуществляться строительство</w:t>
      </w:r>
      <w:r w:rsidR="00B04603">
        <w:rPr>
          <w:rFonts w:cs="Arial"/>
        </w:rPr>
        <w:t>,</w:t>
      </w:r>
      <w:r w:rsidRPr="002B7C0F">
        <w:rPr>
          <w:rFonts w:cs="Arial"/>
        </w:rPr>
        <w:t xml:space="preserve"> применимы требования, обозначенные настоящими Правилами.</w:t>
      </w:r>
    </w:p>
    <w:p w:rsidR="007C48C7" w:rsidRPr="009B2339" w:rsidRDefault="007C48C7" w:rsidP="000B1171">
      <w:pPr>
        <w:spacing w:after="270" w:line="240" w:lineRule="auto"/>
        <w:ind w:left="709"/>
        <w:jc w:val="both"/>
        <w:rPr>
          <w:rFonts w:cs="Arial"/>
        </w:rPr>
      </w:pPr>
      <w:r w:rsidRPr="009B2339">
        <w:rPr>
          <w:rFonts w:cs="Arial"/>
        </w:rPr>
        <w:t>Р</w:t>
      </w:r>
      <w:r w:rsidR="00556B21" w:rsidRPr="009B2339">
        <w:rPr>
          <w:rFonts w:cs="Arial"/>
        </w:rPr>
        <w:t xml:space="preserve">азмер </w:t>
      </w:r>
      <w:r w:rsidR="00280101">
        <w:rPr>
          <w:rFonts w:cs="Arial"/>
        </w:rPr>
        <w:t>займа</w:t>
      </w:r>
      <w:r w:rsidR="00556B21" w:rsidRPr="009B2339">
        <w:rPr>
          <w:rFonts w:cs="Arial"/>
        </w:rPr>
        <w:t xml:space="preserve"> для строительства индивидуального дома рассчитывается на основе общ</w:t>
      </w:r>
      <w:r w:rsidR="00071A1D" w:rsidRPr="009B2339">
        <w:rPr>
          <w:rFonts w:cs="Arial"/>
        </w:rPr>
        <w:t>ей</w:t>
      </w:r>
      <w:r w:rsidR="00556B21" w:rsidRPr="009B2339">
        <w:rPr>
          <w:rFonts w:cs="Arial"/>
        </w:rPr>
        <w:t xml:space="preserve"> стоимост</w:t>
      </w:r>
      <w:r w:rsidR="00071A1D" w:rsidRPr="009B2339">
        <w:rPr>
          <w:rFonts w:cs="Arial"/>
        </w:rPr>
        <w:t>и</w:t>
      </w:r>
      <w:r w:rsidR="00556B21" w:rsidRPr="009B2339">
        <w:rPr>
          <w:rFonts w:cs="Arial"/>
        </w:rPr>
        <w:t xml:space="preserve"> строительства, куда в обязательном порядке входят затраты на непосредственное строительство индивидуального дома, а также, по согласованию с </w:t>
      </w:r>
      <w:r w:rsidR="00F74523">
        <w:rPr>
          <w:rFonts w:cs="Arial"/>
        </w:rPr>
        <w:t>заимодавцем</w:t>
      </w:r>
      <w:r w:rsidR="00556B21" w:rsidRPr="009B2339">
        <w:rPr>
          <w:rFonts w:cs="Arial"/>
        </w:rPr>
        <w:t>, косвенные затраты (плата за получение разрешения на строительство, плата за подключение объекта к сетям инженерной инфраструктуры, вознаграждение архитектору и другие расходы, связанные со строительством, но не включаемые в себестоимость возведения дома); в противном случае косвенные расходы оплачиваются заемщиком из собственных средств</w:t>
      </w:r>
      <w:r w:rsidR="009B2339">
        <w:rPr>
          <w:rFonts w:cs="Arial"/>
        </w:rPr>
        <w:t>.</w:t>
      </w:r>
    </w:p>
    <w:p w:rsidR="0010150F" w:rsidRDefault="0010150F" w:rsidP="000B1171">
      <w:pPr>
        <w:spacing w:after="270" w:line="240" w:lineRule="auto"/>
        <w:ind w:left="709"/>
        <w:jc w:val="both"/>
        <w:rPr>
          <w:rFonts w:cs="Arial"/>
        </w:rPr>
      </w:pPr>
      <w:r w:rsidRPr="009B2339">
        <w:rPr>
          <w:rFonts w:cs="Arial"/>
        </w:rPr>
        <w:t>Заем на индивидуальное жилищное строительство пред</w:t>
      </w:r>
      <w:r w:rsidR="00AC2672">
        <w:rPr>
          <w:rFonts w:cs="Arial"/>
        </w:rPr>
        <w:t>оставляется отдельн</w:t>
      </w:r>
      <w:r w:rsidR="00A20FFF">
        <w:rPr>
          <w:rFonts w:cs="Arial"/>
        </w:rPr>
        <w:t>ыми траншами</w:t>
      </w:r>
      <w:r w:rsidR="00AC2672">
        <w:rPr>
          <w:rFonts w:cs="Arial"/>
        </w:rPr>
        <w:t xml:space="preserve"> </w:t>
      </w:r>
      <w:r w:rsidRPr="002C5539">
        <w:rPr>
          <w:rFonts w:cs="Arial"/>
        </w:rPr>
        <w:t xml:space="preserve">в соответствии со стадиями строительства или процентом готовности здания. Основанием для </w:t>
      </w:r>
      <w:r w:rsidR="00264B06" w:rsidRPr="002C5539">
        <w:rPr>
          <w:rFonts w:cs="Arial"/>
        </w:rPr>
        <w:t>выдачи следующего транша</w:t>
      </w:r>
      <w:r w:rsidRPr="002C5539">
        <w:rPr>
          <w:rFonts w:cs="Arial"/>
        </w:rPr>
        <w:t xml:space="preserve"> является результат инспекции дома экспертом Агентства</w:t>
      </w:r>
      <w:r w:rsidR="00264B06" w:rsidRPr="002C5539">
        <w:rPr>
          <w:rFonts w:cs="Arial"/>
        </w:rPr>
        <w:t>, который подтвердит заявленный объем работ, произведенный с помощью средств предыдущего транша</w:t>
      </w:r>
      <w:r w:rsidRPr="002C5539">
        <w:rPr>
          <w:rFonts w:cs="Arial"/>
        </w:rPr>
        <w:t xml:space="preserve">, </w:t>
      </w:r>
      <w:r w:rsidR="00264B06" w:rsidRPr="002C5539">
        <w:rPr>
          <w:rFonts w:cs="Arial"/>
        </w:rPr>
        <w:t>а также</w:t>
      </w:r>
      <w:r w:rsidRPr="002C5539">
        <w:rPr>
          <w:rFonts w:cs="Arial"/>
        </w:rPr>
        <w:t xml:space="preserve"> предоставление</w:t>
      </w:r>
      <w:r w:rsidR="00264B06" w:rsidRPr="002C5539">
        <w:rPr>
          <w:rFonts w:cs="Arial"/>
        </w:rPr>
        <w:t xml:space="preserve"> документального подтверждения целевого использования средств предыдущего транша</w:t>
      </w:r>
      <w:r w:rsidR="00AC2672" w:rsidRPr="002C5539">
        <w:rPr>
          <w:rFonts w:cs="Arial"/>
        </w:rPr>
        <w:t>.</w:t>
      </w:r>
      <w:r w:rsidRPr="002C5539">
        <w:rPr>
          <w:rFonts w:cs="Arial"/>
        </w:rPr>
        <w:t xml:space="preserve"> </w:t>
      </w:r>
    </w:p>
    <w:p w:rsidR="00071A1D" w:rsidRPr="00701D9C" w:rsidRDefault="00556B21" w:rsidP="000B1171">
      <w:pPr>
        <w:spacing w:after="270" w:line="240" w:lineRule="auto"/>
        <w:ind w:left="709"/>
        <w:jc w:val="both"/>
        <w:rPr>
          <w:rFonts w:cs="Arial"/>
        </w:rPr>
      </w:pPr>
      <w:r w:rsidRPr="00701D9C">
        <w:rPr>
          <w:rFonts w:cs="Arial"/>
        </w:rPr>
        <w:t xml:space="preserve">Для получения </w:t>
      </w:r>
      <w:r w:rsidR="00F727B3" w:rsidRPr="00701D9C">
        <w:rPr>
          <w:rFonts w:cs="Arial"/>
        </w:rPr>
        <w:t>займа</w:t>
      </w:r>
      <w:r w:rsidRPr="00701D9C">
        <w:rPr>
          <w:rFonts w:cs="Arial"/>
        </w:rPr>
        <w:t xml:space="preserve"> на строительство индивидуального дома заемщику, помимо документов, требующихся для оформления стандартного ипотечного </w:t>
      </w:r>
      <w:r w:rsidR="00071A1D" w:rsidRPr="00701D9C">
        <w:rPr>
          <w:rFonts w:cs="Arial"/>
        </w:rPr>
        <w:t>займа</w:t>
      </w:r>
      <w:r w:rsidRPr="00701D9C">
        <w:rPr>
          <w:rFonts w:cs="Arial"/>
        </w:rPr>
        <w:t>, также необходимо иметь:</w:t>
      </w:r>
    </w:p>
    <w:p w:rsidR="00071A1D" w:rsidRPr="002555B2" w:rsidRDefault="00556B21" w:rsidP="000B1171">
      <w:pPr>
        <w:spacing w:after="270" w:line="240" w:lineRule="auto"/>
        <w:ind w:left="709"/>
        <w:jc w:val="both"/>
        <w:rPr>
          <w:rFonts w:cs="Arial"/>
          <w:highlight w:val="yellow"/>
        </w:rPr>
      </w:pPr>
      <w:r w:rsidRPr="002C5539">
        <w:rPr>
          <w:rFonts w:cs="Arial"/>
        </w:rPr>
        <w:t xml:space="preserve">• проектную документацию и эскизные проекты предлагаемого к строительству </w:t>
      </w:r>
      <w:proofErr w:type="gramStart"/>
      <w:r w:rsidRPr="002C5539">
        <w:rPr>
          <w:rFonts w:cs="Arial"/>
        </w:rPr>
        <w:t>здания</w:t>
      </w:r>
      <w:r w:rsidR="00701D9C" w:rsidRPr="00701D9C">
        <w:rPr>
          <w:rFonts w:cs="Arial"/>
        </w:rPr>
        <w:t>(</w:t>
      </w:r>
      <w:proofErr w:type="gramEnd"/>
      <w:r w:rsidR="00E5562C">
        <w:rPr>
          <w:rFonts w:cs="Arial"/>
        </w:rPr>
        <w:t>при наличии</w:t>
      </w:r>
      <w:r w:rsidR="00701D9C" w:rsidRPr="00701D9C">
        <w:rPr>
          <w:rFonts w:cs="Arial"/>
        </w:rPr>
        <w:t>)</w:t>
      </w:r>
      <w:r w:rsidR="002C5539">
        <w:rPr>
          <w:rFonts w:cs="Arial"/>
        </w:rPr>
        <w:t>;</w:t>
      </w:r>
    </w:p>
    <w:p w:rsidR="00071A1D" w:rsidRPr="00701D9C" w:rsidRDefault="00556B21" w:rsidP="000B1171">
      <w:pPr>
        <w:spacing w:after="270" w:line="240" w:lineRule="auto"/>
        <w:ind w:left="709"/>
        <w:jc w:val="both"/>
        <w:rPr>
          <w:rFonts w:cs="Arial"/>
        </w:rPr>
      </w:pPr>
      <w:r w:rsidRPr="00701D9C">
        <w:rPr>
          <w:rFonts w:cs="Arial"/>
        </w:rPr>
        <w:t>• документы, подтверждающие право собственности или аренды на земельный участок, если он уже приобретен или арендован (с учетом всех имеющихся ограничений по использованию, выпиской из градостроительного регламента и иных ограничений, если они имеют место);</w:t>
      </w:r>
    </w:p>
    <w:p w:rsidR="00071A1D" w:rsidRPr="00701D9C" w:rsidRDefault="00556B21" w:rsidP="000B1171">
      <w:pPr>
        <w:spacing w:after="270" w:line="240" w:lineRule="auto"/>
        <w:ind w:left="709"/>
        <w:jc w:val="both"/>
        <w:rPr>
          <w:rFonts w:cs="Arial"/>
        </w:rPr>
      </w:pPr>
      <w:r w:rsidRPr="00701D9C">
        <w:rPr>
          <w:rFonts w:cs="Arial"/>
        </w:rPr>
        <w:t>• отчет независимого оценщика об оценке стоимости земельного участка, на котором предполагается строить объект,</w:t>
      </w:r>
      <w:r w:rsidR="002B7C0F" w:rsidRPr="00701D9C">
        <w:rPr>
          <w:rFonts w:cs="Arial"/>
        </w:rPr>
        <w:t xml:space="preserve"> или стоимости права его аренды (на усмотрение Агентства);</w:t>
      </w:r>
    </w:p>
    <w:p w:rsidR="00071A1D" w:rsidRDefault="00556B21" w:rsidP="000B1171">
      <w:pPr>
        <w:spacing w:after="270" w:line="240" w:lineRule="auto"/>
        <w:ind w:left="709"/>
        <w:jc w:val="both"/>
        <w:rPr>
          <w:rFonts w:cs="Arial"/>
        </w:rPr>
      </w:pPr>
      <w:r w:rsidRPr="00701D9C">
        <w:rPr>
          <w:rFonts w:cs="Arial"/>
        </w:rPr>
        <w:t>• копии разрешения на строительство и результатов необходимых для строительства дома согласований и экспертиз (в том числе технические условия подключения к коммунальной инфраструктуре, обременения со стороны городских властей, градостроительный регламент и т.д.);</w:t>
      </w:r>
    </w:p>
    <w:p w:rsidR="00A20FFF" w:rsidRPr="002C5539" w:rsidRDefault="00A20FFF" w:rsidP="00A20FFF">
      <w:pPr>
        <w:pStyle w:val="a3"/>
        <w:numPr>
          <w:ilvl w:val="0"/>
          <w:numId w:val="38"/>
        </w:numPr>
        <w:spacing w:after="270" w:line="240" w:lineRule="auto"/>
        <w:ind w:left="993"/>
        <w:jc w:val="both"/>
        <w:rPr>
          <w:rFonts w:cs="Arial"/>
        </w:rPr>
      </w:pPr>
      <w:r w:rsidRPr="002C5539">
        <w:rPr>
          <w:rFonts w:cs="Arial"/>
        </w:rPr>
        <w:t>Калькуляцию затрат на возведение объекта строительства, план-график производимых работ (при самостоятельном строительстве)</w:t>
      </w:r>
      <w:r w:rsidR="002C5539" w:rsidRPr="002C5539">
        <w:rPr>
          <w:rFonts w:cs="Arial"/>
        </w:rPr>
        <w:t>;</w:t>
      </w:r>
    </w:p>
    <w:p w:rsidR="00071A1D" w:rsidRPr="002555B2" w:rsidRDefault="00556B21" w:rsidP="000B1171">
      <w:pPr>
        <w:spacing w:after="270" w:line="240" w:lineRule="auto"/>
        <w:ind w:left="709"/>
        <w:jc w:val="both"/>
        <w:rPr>
          <w:rFonts w:cs="Arial"/>
          <w:highlight w:val="yellow"/>
        </w:rPr>
      </w:pPr>
      <w:r w:rsidRPr="002C5539">
        <w:rPr>
          <w:rFonts w:cs="Arial"/>
        </w:rPr>
        <w:t>• копия контракта между заемщиком и строительной организацией-подрядчиком, где указана стоимость работ, даты начала и окончания строительс</w:t>
      </w:r>
      <w:r w:rsidR="002C5539" w:rsidRPr="002C5539">
        <w:rPr>
          <w:rFonts w:cs="Arial"/>
        </w:rPr>
        <w:t xml:space="preserve">тва индивидуального жилого </w:t>
      </w:r>
      <w:proofErr w:type="gramStart"/>
      <w:r w:rsidR="002C5539" w:rsidRPr="002C5539">
        <w:rPr>
          <w:rFonts w:cs="Arial"/>
        </w:rPr>
        <w:t>дома</w:t>
      </w:r>
      <w:r w:rsidR="00701D9C" w:rsidRPr="00701D9C">
        <w:rPr>
          <w:rFonts w:cs="Arial"/>
        </w:rPr>
        <w:t>(</w:t>
      </w:r>
      <w:proofErr w:type="gramEnd"/>
      <w:r w:rsidR="00E5562C">
        <w:rPr>
          <w:rFonts w:cs="Arial"/>
        </w:rPr>
        <w:t>при наличии</w:t>
      </w:r>
      <w:r w:rsidR="00701D9C" w:rsidRPr="00701D9C">
        <w:rPr>
          <w:rFonts w:cs="Arial"/>
        </w:rPr>
        <w:t>)</w:t>
      </w:r>
      <w:r w:rsidR="002C5539">
        <w:rPr>
          <w:rFonts w:cs="Arial"/>
        </w:rPr>
        <w:t>;</w:t>
      </w:r>
    </w:p>
    <w:p w:rsidR="00071A1D" w:rsidRPr="002555B2" w:rsidRDefault="00556B21" w:rsidP="000B1171">
      <w:pPr>
        <w:spacing w:after="270" w:line="240" w:lineRule="auto"/>
        <w:ind w:left="709"/>
        <w:jc w:val="both"/>
        <w:rPr>
          <w:rFonts w:cs="Arial"/>
          <w:highlight w:val="yellow"/>
        </w:rPr>
      </w:pPr>
      <w:r w:rsidRPr="002C5539">
        <w:rPr>
          <w:rFonts w:cs="Arial"/>
        </w:rPr>
        <w:t xml:space="preserve">• подробная смета по всем материалам и работам, необходимым для </w:t>
      </w:r>
      <w:r w:rsidR="002C5539" w:rsidRPr="002C5539">
        <w:rPr>
          <w:rFonts w:cs="Arial"/>
        </w:rPr>
        <w:t>возведения индивидуального дома</w:t>
      </w:r>
      <w:r w:rsidR="00701D9C" w:rsidRPr="002C5539">
        <w:rPr>
          <w:rFonts w:cs="Arial"/>
        </w:rPr>
        <w:t xml:space="preserve"> </w:t>
      </w:r>
      <w:r w:rsidR="00701D9C" w:rsidRPr="00701D9C">
        <w:rPr>
          <w:rFonts w:cs="Arial"/>
        </w:rPr>
        <w:t>(</w:t>
      </w:r>
      <w:r w:rsidR="00E5562C">
        <w:rPr>
          <w:rFonts w:cs="Arial"/>
        </w:rPr>
        <w:t>при наличии</w:t>
      </w:r>
      <w:r w:rsidR="00701D9C" w:rsidRPr="00701D9C">
        <w:rPr>
          <w:rFonts w:cs="Arial"/>
        </w:rPr>
        <w:t>)</w:t>
      </w:r>
      <w:r w:rsidR="002C5539">
        <w:rPr>
          <w:rFonts w:cs="Arial"/>
        </w:rPr>
        <w:t>;</w:t>
      </w:r>
    </w:p>
    <w:p w:rsidR="00071A1D" w:rsidRPr="002C5539" w:rsidRDefault="00556B21" w:rsidP="000B1171">
      <w:pPr>
        <w:spacing w:after="270" w:line="240" w:lineRule="auto"/>
        <w:ind w:left="709"/>
        <w:jc w:val="both"/>
        <w:rPr>
          <w:rFonts w:cs="Arial"/>
        </w:rPr>
      </w:pPr>
      <w:r w:rsidRPr="002C5539">
        <w:rPr>
          <w:rFonts w:cs="Arial"/>
        </w:rPr>
        <w:t>• данные о подрядчике, который будет осуществлять строительство, включающие</w:t>
      </w:r>
      <w:r w:rsidR="00F00F7A">
        <w:rPr>
          <w:rFonts w:cs="Arial"/>
        </w:rPr>
        <w:t xml:space="preserve"> (при наличии)</w:t>
      </w:r>
      <w:r w:rsidRPr="002C5539">
        <w:rPr>
          <w:rFonts w:cs="Arial"/>
        </w:rPr>
        <w:t>:</w:t>
      </w:r>
      <w:r w:rsidR="00701D9C" w:rsidRPr="002C5539">
        <w:rPr>
          <w:rFonts w:cs="Arial"/>
        </w:rPr>
        <w:t xml:space="preserve"> </w:t>
      </w:r>
    </w:p>
    <w:p w:rsidR="00071A1D" w:rsidRPr="002C5539" w:rsidRDefault="00071A1D" w:rsidP="009072B6">
      <w:pPr>
        <w:pStyle w:val="a3"/>
        <w:numPr>
          <w:ilvl w:val="1"/>
          <w:numId w:val="19"/>
        </w:numPr>
        <w:spacing w:after="270" w:line="240" w:lineRule="auto"/>
        <w:jc w:val="both"/>
        <w:rPr>
          <w:rFonts w:cs="Arial"/>
        </w:rPr>
      </w:pPr>
      <w:r w:rsidRPr="002C5539">
        <w:rPr>
          <w:rFonts w:cs="Arial"/>
        </w:rPr>
        <w:lastRenderedPageBreak/>
        <w:t>с</w:t>
      </w:r>
      <w:r w:rsidR="00556B21" w:rsidRPr="002C5539">
        <w:rPr>
          <w:rFonts w:cs="Arial"/>
        </w:rPr>
        <w:t>ведения о размере компании;</w:t>
      </w:r>
    </w:p>
    <w:p w:rsidR="00071A1D" w:rsidRPr="002C5539" w:rsidRDefault="00071A1D" w:rsidP="009072B6">
      <w:pPr>
        <w:pStyle w:val="a3"/>
        <w:numPr>
          <w:ilvl w:val="1"/>
          <w:numId w:val="19"/>
        </w:numPr>
        <w:spacing w:after="270" w:line="240" w:lineRule="auto"/>
        <w:jc w:val="both"/>
        <w:rPr>
          <w:rFonts w:cs="Arial"/>
        </w:rPr>
      </w:pPr>
      <w:r w:rsidRPr="002C5539">
        <w:rPr>
          <w:rFonts w:cs="Arial"/>
        </w:rPr>
        <w:t>сведения об опыте работы</w:t>
      </w:r>
    </w:p>
    <w:p w:rsidR="00071A1D" w:rsidRPr="002C5539" w:rsidRDefault="002B7C0F" w:rsidP="009072B6">
      <w:pPr>
        <w:pStyle w:val="a3"/>
        <w:numPr>
          <w:ilvl w:val="1"/>
          <w:numId w:val="19"/>
        </w:numPr>
        <w:spacing w:after="270" w:line="240" w:lineRule="auto"/>
        <w:jc w:val="both"/>
        <w:rPr>
          <w:rFonts w:cs="Arial"/>
        </w:rPr>
      </w:pPr>
      <w:r w:rsidRPr="002C5539">
        <w:rPr>
          <w:rFonts w:cs="Arial"/>
        </w:rPr>
        <w:t>лицензию (если требуется), либо свидетельство участника СРО</w:t>
      </w:r>
    </w:p>
    <w:p w:rsidR="00071A1D" w:rsidRPr="002C5539" w:rsidRDefault="00071A1D" w:rsidP="009072B6">
      <w:pPr>
        <w:pStyle w:val="a3"/>
        <w:numPr>
          <w:ilvl w:val="1"/>
          <w:numId w:val="19"/>
        </w:numPr>
        <w:spacing w:after="270" w:line="240" w:lineRule="auto"/>
        <w:jc w:val="both"/>
        <w:rPr>
          <w:rFonts w:cs="Arial"/>
        </w:rPr>
      </w:pPr>
      <w:r w:rsidRPr="002C5539">
        <w:rPr>
          <w:rFonts w:cs="Arial"/>
        </w:rPr>
        <w:t>сведения о страховании гражданско-правовой ответственности (если предусмотрены).</w:t>
      </w:r>
      <w:r w:rsidR="00701D9C" w:rsidRPr="002C5539">
        <w:rPr>
          <w:rFonts w:cs="Arial"/>
        </w:rPr>
        <w:t xml:space="preserve"> </w:t>
      </w:r>
    </w:p>
    <w:p w:rsidR="0061672C" w:rsidRPr="00E4127A" w:rsidRDefault="00556B21" w:rsidP="000B1171">
      <w:pPr>
        <w:spacing w:after="270" w:line="240" w:lineRule="auto"/>
        <w:ind w:left="709"/>
        <w:jc w:val="both"/>
        <w:rPr>
          <w:b/>
        </w:rPr>
      </w:pPr>
      <w:r w:rsidRPr="00701D9C">
        <w:rPr>
          <w:rFonts w:cs="Arial"/>
        </w:rPr>
        <w:t>Помимо перечисленных документов, в зависимости от сложности и специфики объекта для рассмотрения кредитной заявки могут потребоваться дополнительные материалы</w:t>
      </w:r>
      <w:r w:rsidR="00E4127A" w:rsidRPr="00701D9C">
        <w:rPr>
          <w:rFonts w:cs="Arial"/>
        </w:rPr>
        <w:t>.</w:t>
      </w:r>
    </w:p>
    <w:p w:rsidR="00382535" w:rsidRPr="00382535" w:rsidRDefault="00DA0650" w:rsidP="000C259C">
      <w:pPr>
        <w:spacing w:after="270" w:line="240" w:lineRule="auto"/>
        <w:ind w:left="709"/>
        <w:jc w:val="both"/>
        <w:rPr>
          <w:rFonts w:eastAsia="Times New Roman" w:cs="Times New Roman"/>
          <w:b/>
          <w:lang w:eastAsia="ru-RU"/>
        </w:rPr>
      </w:pPr>
      <w:r>
        <w:rPr>
          <w:b/>
          <w:sz w:val="24"/>
          <w:szCs w:val="24"/>
        </w:rPr>
        <w:t>5</w:t>
      </w:r>
      <w:r w:rsidR="00382535">
        <w:rPr>
          <w:b/>
          <w:sz w:val="24"/>
          <w:szCs w:val="24"/>
        </w:rPr>
        <w:t>.</w:t>
      </w:r>
      <w:r w:rsidR="00382535" w:rsidRPr="00501B4C">
        <w:rPr>
          <w:b/>
          <w:sz w:val="24"/>
          <w:szCs w:val="24"/>
        </w:rPr>
        <w:t xml:space="preserve"> </w:t>
      </w:r>
      <w:r w:rsidR="00382535">
        <w:rPr>
          <w:b/>
          <w:sz w:val="24"/>
          <w:szCs w:val="24"/>
        </w:rPr>
        <w:t>Реестр приложений</w:t>
      </w:r>
    </w:p>
    <w:p w:rsidR="00382535" w:rsidRPr="000B1171" w:rsidRDefault="00BD56DE" w:rsidP="00C92F4B">
      <w:pPr>
        <w:spacing w:after="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>1. Приложение № 1 – Список документов для заемщика</w:t>
      </w:r>
    </w:p>
    <w:p w:rsidR="00BD56DE" w:rsidRPr="000B1171" w:rsidRDefault="00BD56DE" w:rsidP="00C92F4B">
      <w:pPr>
        <w:spacing w:after="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0B1171">
        <w:rPr>
          <w:rFonts w:eastAsia="Times New Roman" w:cs="Times New Roman"/>
          <w:lang w:eastAsia="ru-RU"/>
        </w:rPr>
        <w:t>2. Приложение № 2 – Анкета- заявление на получение займа</w:t>
      </w:r>
    </w:p>
    <w:p w:rsidR="00BD56DE" w:rsidRPr="00240F8F" w:rsidRDefault="00BD56DE" w:rsidP="00C92F4B">
      <w:pPr>
        <w:spacing w:after="0" w:line="240" w:lineRule="auto"/>
        <w:ind w:left="709"/>
        <w:jc w:val="both"/>
        <w:rPr>
          <w:rFonts w:eastAsia="Times New Roman" w:cs="Times New Roman"/>
          <w:color w:val="FF0000"/>
          <w:lang w:eastAsia="ru-RU"/>
        </w:rPr>
      </w:pPr>
      <w:r w:rsidRPr="000B1171">
        <w:rPr>
          <w:rFonts w:eastAsia="Times New Roman" w:cs="Times New Roman"/>
          <w:lang w:eastAsia="ru-RU"/>
        </w:rPr>
        <w:t>3. Приложение № 3 - Информационный расчет</w:t>
      </w:r>
    </w:p>
    <w:sectPr w:rsidR="00BD56DE" w:rsidRPr="00240F8F" w:rsidSect="0015730A">
      <w:footerReference w:type="default" r:id="rId9"/>
      <w:pgSz w:w="11906" w:h="16838"/>
      <w:pgMar w:top="567" w:right="707" w:bottom="851" w:left="709" w:header="708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26" w:rsidRDefault="00525826" w:rsidP="00CF1A5E">
      <w:pPr>
        <w:spacing w:after="0" w:line="240" w:lineRule="auto"/>
      </w:pPr>
      <w:r>
        <w:separator/>
      </w:r>
    </w:p>
  </w:endnote>
  <w:endnote w:type="continuationSeparator" w:id="0">
    <w:p w:rsidR="00525826" w:rsidRDefault="00525826" w:rsidP="00CF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651422"/>
      <w:docPartObj>
        <w:docPartGallery w:val="Page Numbers (Bottom of Page)"/>
        <w:docPartUnique/>
      </w:docPartObj>
    </w:sdtPr>
    <w:sdtEndPr/>
    <w:sdtContent>
      <w:p w:rsidR="003F48F8" w:rsidRDefault="003F48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185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26" w:rsidRDefault="00525826" w:rsidP="00CF1A5E">
      <w:pPr>
        <w:spacing w:after="0" w:line="240" w:lineRule="auto"/>
      </w:pPr>
      <w:r>
        <w:separator/>
      </w:r>
    </w:p>
  </w:footnote>
  <w:footnote w:type="continuationSeparator" w:id="0">
    <w:p w:rsidR="00525826" w:rsidRDefault="00525826" w:rsidP="00CF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FEC"/>
    <w:multiLevelType w:val="hybridMultilevel"/>
    <w:tmpl w:val="B6B02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09366A"/>
    <w:multiLevelType w:val="hybridMultilevel"/>
    <w:tmpl w:val="91944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E1555A"/>
    <w:multiLevelType w:val="hybridMultilevel"/>
    <w:tmpl w:val="F0A0C254"/>
    <w:lvl w:ilvl="0" w:tplc="0419000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0C431F28"/>
    <w:multiLevelType w:val="hybridMultilevel"/>
    <w:tmpl w:val="040EE726"/>
    <w:lvl w:ilvl="0" w:tplc="1EF89A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8201C1"/>
    <w:multiLevelType w:val="hybridMultilevel"/>
    <w:tmpl w:val="E4E60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0E3AC1"/>
    <w:multiLevelType w:val="hybridMultilevel"/>
    <w:tmpl w:val="9DC2BD02"/>
    <w:lvl w:ilvl="0" w:tplc="1EF89A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7819E5"/>
    <w:multiLevelType w:val="hybridMultilevel"/>
    <w:tmpl w:val="FF1684C4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1F065C37"/>
    <w:multiLevelType w:val="hybridMultilevel"/>
    <w:tmpl w:val="E018B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4564B0"/>
    <w:multiLevelType w:val="hybridMultilevel"/>
    <w:tmpl w:val="E16C6944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23746013"/>
    <w:multiLevelType w:val="hybridMultilevel"/>
    <w:tmpl w:val="CAF6CBDA"/>
    <w:lvl w:ilvl="0" w:tplc="08CE1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A3322"/>
    <w:multiLevelType w:val="multilevel"/>
    <w:tmpl w:val="94B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72173"/>
    <w:multiLevelType w:val="multilevel"/>
    <w:tmpl w:val="C694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94AE4"/>
    <w:multiLevelType w:val="multilevel"/>
    <w:tmpl w:val="8858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03E2A"/>
    <w:multiLevelType w:val="multilevel"/>
    <w:tmpl w:val="0DEE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779EC"/>
    <w:multiLevelType w:val="hybridMultilevel"/>
    <w:tmpl w:val="2FA8C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5579F9"/>
    <w:multiLevelType w:val="hybridMultilevel"/>
    <w:tmpl w:val="4D52A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A70BDE"/>
    <w:multiLevelType w:val="multilevel"/>
    <w:tmpl w:val="EA4E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40D3D"/>
    <w:multiLevelType w:val="multilevel"/>
    <w:tmpl w:val="2DEE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4227C7"/>
    <w:multiLevelType w:val="multilevel"/>
    <w:tmpl w:val="8AC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691210"/>
    <w:multiLevelType w:val="hybridMultilevel"/>
    <w:tmpl w:val="24A661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D47C74"/>
    <w:multiLevelType w:val="hybridMultilevel"/>
    <w:tmpl w:val="814A9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0FD4EB0"/>
    <w:multiLevelType w:val="multilevel"/>
    <w:tmpl w:val="2A1CF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9303DF0"/>
    <w:multiLevelType w:val="multilevel"/>
    <w:tmpl w:val="D7A6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610A0B"/>
    <w:multiLevelType w:val="hybridMultilevel"/>
    <w:tmpl w:val="DA72D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4D5A19"/>
    <w:multiLevelType w:val="multilevel"/>
    <w:tmpl w:val="E2E2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A10A4"/>
    <w:multiLevelType w:val="hybridMultilevel"/>
    <w:tmpl w:val="6F80E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75006"/>
    <w:multiLevelType w:val="multilevel"/>
    <w:tmpl w:val="8E6A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A712F2"/>
    <w:multiLevelType w:val="multilevel"/>
    <w:tmpl w:val="88247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65542525"/>
    <w:multiLevelType w:val="hybridMultilevel"/>
    <w:tmpl w:val="6A84E2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936487"/>
    <w:multiLevelType w:val="multilevel"/>
    <w:tmpl w:val="C6C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B31D57"/>
    <w:multiLevelType w:val="hybridMultilevel"/>
    <w:tmpl w:val="9814AF48"/>
    <w:lvl w:ilvl="0" w:tplc="08E45BE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580655C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75135"/>
    <w:multiLevelType w:val="hybridMultilevel"/>
    <w:tmpl w:val="53E4A7B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6D036CDD"/>
    <w:multiLevelType w:val="hybridMultilevel"/>
    <w:tmpl w:val="0914C382"/>
    <w:lvl w:ilvl="0" w:tplc="79927A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64F77F2"/>
    <w:multiLevelType w:val="multilevel"/>
    <w:tmpl w:val="9C4E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5303F8"/>
    <w:multiLevelType w:val="multilevel"/>
    <w:tmpl w:val="F0A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2106CA"/>
    <w:multiLevelType w:val="multilevel"/>
    <w:tmpl w:val="2FC2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A92759"/>
    <w:multiLevelType w:val="hybridMultilevel"/>
    <w:tmpl w:val="BD40B720"/>
    <w:lvl w:ilvl="0" w:tplc="85545656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7" w15:restartNumberingAfterBreak="0">
    <w:nsid w:val="7D085D80"/>
    <w:multiLevelType w:val="hybridMultilevel"/>
    <w:tmpl w:val="75B87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1"/>
  </w:num>
  <w:num w:numId="4">
    <w:abstractNumId w:val="31"/>
  </w:num>
  <w:num w:numId="5">
    <w:abstractNumId w:val="32"/>
  </w:num>
  <w:num w:numId="6">
    <w:abstractNumId w:val="36"/>
  </w:num>
  <w:num w:numId="7">
    <w:abstractNumId w:val="12"/>
  </w:num>
  <w:num w:numId="8">
    <w:abstractNumId w:val="35"/>
  </w:num>
  <w:num w:numId="9">
    <w:abstractNumId w:val="11"/>
  </w:num>
  <w:num w:numId="10">
    <w:abstractNumId w:val="22"/>
  </w:num>
  <w:num w:numId="11">
    <w:abstractNumId w:val="17"/>
  </w:num>
  <w:num w:numId="12">
    <w:abstractNumId w:val="33"/>
  </w:num>
  <w:num w:numId="13">
    <w:abstractNumId w:val="34"/>
  </w:num>
  <w:num w:numId="14">
    <w:abstractNumId w:val="26"/>
  </w:num>
  <w:num w:numId="15">
    <w:abstractNumId w:val="16"/>
  </w:num>
  <w:num w:numId="16">
    <w:abstractNumId w:val="18"/>
  </w:num>
  <w:num w:numId="17">
    <w:abstractNumId w:val="10"/>
  </w:num>
  <w:num w:numId="18">
    <w:abstractNumId w:val="13"/>
  </w:num>
  <w:num w:numId="19">
    <w:abstractNumId w:val="24"/>
  </w:num>
  <w:num w:numId="20">
    <w:abstractNumId w:val="29"/>
  </w:num>
  <w:num w:numId="21">
    <w:abstractNumId w:val="4"/>
  </w:num>
  <w:num w:numId="22">
    <w:abstractNumId w:val="3"/>
  </w:num>
  <w:num w:numId="23">
    <w:abstractNumId w:val="5"/>
  </w:num>
  <w:num w:numId="24">
    <w:abstractNumId w:val="19"/>
  </w:num>
  <w:num w:numId="25">
    <w:abstractNumId w:val="25"/>
  </w:num>
  <w:num w:numId="26">
    <w:abstractNumId w:val="30"/>
  </w:num>
  <w:num w:numId="27">
    <w:abstractNumId w:val="14"/>
  </w:num>
  <w:num w:numId="28">
    <w:abstractNumId w:val="6"/>
  </w:num>
  <w:num w:numId="29">
    <w:abstractNumId w:val="37"/>
  </w:num>
  <w:num w:numId="30">
    <w:abstractNumId w:val="2"/>
  </w:num>
  <w:num w:numId="31">
    <w:abstractNumId w:val="23"/>
  </w:num>
  <w:num w:numId="32">
    <w:abstractNumId w:val="0"/>
  </w:num>
  <w:num w:numId="33">
    <w:abstractNumId w:val="28"/>
  </w:num>
  <w:num w:numId="34">
    <w:abstractNumId w:val="7"/>
  </w:num>
  <w:num w:numId="35">
    <w:abstractNumId w:val="9"/>
  </w:num>
  <w:num w:numId="36">
    <w:abstractNumId w:val="8"/>
  </w:num>
  <w:num w:numId="37">
    <w:abstractNumId w:val="15"/>
  </w:num>
  <w:num w:numId="38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97"/>
    <w:rsid w:val="00003B08"/>
    <w:rsid w:val="00015ED8"/>
    <w:rsid w:val="00016180"/>
    <w:rsid w:val="00021C3E"/>
    <w:rsid w:val="00022D10"/>
    <w:rsid w:val="000245E0"/>
    <w:rsid w:val="00025098"/>
    <w:rsid w:val="000250A4"/>
    <w:rsid w:val="00025A56"/>
    <w:rsid w:val="000370E2"/>
    <w:rsid w:val="0005465B"/>
    <w:rsid w:val="0006554D"/>
    <w:rsid w:val="00071A1D"/>
    <w:rsid w:val="00075185"/>
    <w:rsid w:val="0008023A"/>
    <w:rsid w:val="000965B5"/>
    <w:rsid w:val="0009685E"/>
    <w:rsid w:val="000A0AE2"/>
    <w:rsid w:val="000A4B24"/>
    <w:rsid w:val="000B1171"/>
    <w:rsid w:val="000B77FD"/>
    <w:rsid w:val="000C259C"/>
    <w:rsid w:val="000D1B80"/>
    <w:rsid w:val="000E00DE"/>
    <w:rsid w:val="000F117D"/>
    <w:rsid w:val="000F417A"/>
    <w:rsid w:val="0010150F"/>
    <w:rsid w:val="001043CD"/>
    <w:rsid w:val="00117CA7"/>
    <w:rsid w:val="001201AF"/>
    <w:rsid w:val="00133351"/>
    <w:rsid w:val="00134719"/>
    <w:rsid w:val="00134BEB"/>
    <w:rsid w:val="00137C43"/>
    <w:rsid w:val="00147724"/>
    <w:rsid w:val="00152B20"/>
    <w:rsid w:val="00153205"/>
    <w:rsid w:val="00155C22"/>
    <w:rsid w:val="0015730A"/>
    <w:rsid w:val="00160933"/>
    <w:rsid w:val="00160DB6"/>
    <w:rsid w:val="001831AE"/>
    <w:rsid w:val="00186C88"/>
    <w:rsid w:val="00187376"/>
    <w:rsid w:val="001A186C"/>
    <w:rsid w:val="001A1CAD"/>
    <w:rsid w:val="001A40DB"/>
    <w:rsid w:val="001B2DA0"/>
    <w:rsid w:val="001B6197"/>
    <w:rsid w:val="001B726B"/>
    <w:rsid w:val="001C30FE"/>
    <w:rsid w:val="001C56FB"/>
    <w:rsid w:val="001D3C88"/>
    <w:rsid w:val="001D60BE"/>
    <w:rsid w:val="001E2C4E"/>
    <w:rsid w:val="001F4FBA"/>
    <w:rsid w:val="001F5127"/>
    <w:rsid w:val="0020365C"/>
    <w:rsid w:val="002114C8"/>
    <w:rsid w:val="002128D2"/>
    <w:rsid w:val="00224E57"/>
    <w:rsid w:val="00240F8F"/>
    <w:rsid w:val="00247D18"/>
    <w:rsid w:val="002555B2"/>
    <w:rsid w:val="0025666B"/>
    <w:rsid w:val="00262173"/>
    <w:rsid w:val="00264B06"/>
    <w:rsid w:val="00280101"/>
    <w:rsid w:val="002804E5"/>
    <w:rsid w:val="00286030"/>
    <w:rsid w:val="0029111C"/>
    <w:rsid w:val="0029584E"/>
    <w:rsid w:val="00295BBD"/>
    <w:rsid w:val="002A5321"/>
    <w:rsid w:val="002B7C0F"/>
    <w:rsid w:val="002C3AF2"/>
    <w:rsid w:val="002C4532"/>
    <w:rsid w:val="002C4BF5"/>
    <w:rsid w:val="002C5539"/>
    <w:rsid w:val="002D161B"/>
    <w:rsid w:val="002D4247"/>
    <w:rsid w:val="002E7EAE"/>
    <w:rsid w:val="002F0D0A"/>
    <w:rsid w:val="0030044E"/>
    <w:rsid w:val="00307ED2"/>
    <w:rsid w:val="00311668"/>
    <w:rsid w:val="00312AAC"/>
    <w:rsid w:val="00313068"/>
    <w:rsid w:val="00313E89"/>
    <w:rsid w:val="003224B9"/>
    <w:rsid w:val="00340E6D"/>
    <w:rsid w:val="00342191"/>
    <w:rsid w:val="003617AB"/>
    <w:rsid w:val="00362283"/>
    <w:rsid w:val="00370346"/>
    <w:rsid w:val="00376B89"/>
    <w:rsid w:val="00382535"/>
    <w:rsid w:val="00382B2C"/>
    <w:rsid w:val="00385E07"/>
    <w:rsid w:val="00387461"/>
    <w:rsid w:val="00387C66"/>
    <w:rsid w:val="00395CF5"/>
    <w:rsid w:val="003A2A7A"/>
    <w:rsid w:val="003A520D"/>
    <w:rsid w:val="003B4877"/>
    <w:rsid w:val="003C2EF8"/>
    <w:rsid w:val="003C3592"/>
    <w:rsid w:val="003E0C11"/>
    <w:rsid w:val="003F245D"/>
    <w:rsid w:val="003F42CC"/>
    <w:rsid w:val="003F48F8"/>
    <w:rsid w:val="003F7382"/>
    <w:rsid w:val="00403E3B"/>
    <w:rsid w:val="00407E18"/>
    <w:rsid w:val="004110C6"/>
    <w:rsid w:val="0041302B"/>
    <w:rsid w:val="00424DBE"/>
    <w:rsid w:val="00434295"/>
    <w:rsid w:val="00436E69"/>
    <w:rsid w:val="00441ED3"/>
    <w:rsid w:val="0044465A"/>
    <w:rsid w:val="00456BC5"/>
    <w:rsid w:val="00466F37"/>
    <w:rsid w:val="0047765A"/>
    <w:rsid w:val="004834EB"/>
    <w:rsid w:val="004A1560"/>
    <w:rsid w:val="004B113B"/>
    <w:rsid w:val="004B74BE"/>
    <w:rsid w:val="004B7FC7"/>
    <w:rsid w:val="004C2A23"/>
    <w:rsid w:val="004C2D9F"/>
    <w:rsid w:val="004D2CD1"/>
    <w:rsid w:val="004F217B"/>
    <w:rsid w:val="004F556F"/>
    <w:rsid w:val="00501B4C"/>
    <w:rsid w:val="00507F49"/>
    <w:rsid w:val="00511E25"/>
    <w:rsid w:val="00515E79"/>
    <w:rsid w:val="005249FF"/>
    <w:rsid w:val="00525826"/>
    <w:rsid w:val="00526B4C"/>
    <w:rsid w:val="00535CD5"/>
    <w:rsid w:val="0054328E"/>
    <w:rsid w:val="00547257"/>
    <w:rsid w:val="00553AEC"/>
    <w:rsid w:val="00556954"/>
    <w:rsid w:val="00556B21"/>
    <w:rsid w:val="00566621"/>
    <w:rsid w:val="00567BEB"/>
    <w:rsid w:val="00570F4B"/>
    <w:rsid w:val="00571B73"/>
    <w:rsid w:val="00574400"/>
    <w:rsid w:val="00576243"/>
    <w:rsid w:val="005A0AE7"/>
    <w:rsid w:val="005A4358"/>
    <w:rsid w:val="005B1B11"/>
    <w:rsid w:val="005B5F4A"/>
    <w:rsid w:val="005C6AF2"/>
    <w:rsid w:val="005C73F2"/>
    <w:rsid w:val="005E1686"/>
    <w:rsid w:val="005E1CEA"/>
    <w:rsid w:val="005F5702"/>
    <w:rsid w:val="00602183"/>
    <w:rsid w:val="00612EB6"/>
    <w:rsid w:val="0061672C"/>
    <w:rsid w:val="006170C7"/>
    <w:rsid w:val="00622F6F"/>
    <w:rsid w:val="0063078E"/>
    <w:rsid w:val="00631D28"/>
    <w:rsid w:val="00632A22"/>
    <w:rsid w:val="00646D51"/>
    <w:rsid w:val="00646E47"/>
    <w:rsid w:val="006573A1"/>
    <w:rsid w:val="00657ABF"/>
    <w:rsid w:val="00664DD1"/>
    <w:rsid w:val="006734D6"/>
    <w:rsid w:val="00676256"/>
    <w:rsid w:val="0069000E"/>
    <w:rsid w:val="00694E47"/>
    <w:rsid w:val="006A4EA8"/>
    <w:rsid w:val="006A794E"/>
    <w:rsid w:val="006B048A"/>
    <w:rsid w:val="006C0104"/>
    <w:rsid w:val="006C686D"/>
    <w:rsid w:val="006D1644"/>
    <w:rsid w:val="006D23FC"/>
    <w:rsid w:val="006E0C87"/>
    <w:rsid w:val="006F6B20"/>
    <w:rsid w:val="0070046C"/>
    <w:rsid w:val="00701D9C"/>
    <w:rsid w:val="0070466B"/>
    <w:rsid w:val="007318DD"/>
    <w:rsid w:val="00731F6D"/>
    <w:rsid w:val="007326D2"/>
    <w:rsid w:val="0073465B"/>
    <w:rsid w:val="0073639F"/>
    <w:rsid w:val="0074166B"/>
    <w:rsid w:val="00744726"/>
    <w:rsid w:val="0074588C"/>
    <w:rsid w:val="00753046"/>
    <w:rsid w:val="007568CD"/>
    <w:rsid w:val="007616B7"/>
    <w:rsid w:val="007627D5"/>
    <w:rsid w:val="007641F0"/>
    <w:rsid w:val="007652B3"/>
    <w:rsid w:val="00771642"/>
    <w:rsid w:val="0077229F"/>
    <w:rsid w:val="00774BBC"/>
    <w:rsid w:val="00776BAB"/>
    <w:rsid w:val="00781098"/>
    <w:rsid w:val="00783D6E"/>
    <w:rsid w:val="00793B43"/>
    <w:rsid w:val="007A2F4E"/>
    <w:rsid w:val="007B30F6"/>
    <w:rsid w:val="007B3494"/>
    <w:rsid w:val="007B360B"/>
    <w:rsid w:val="007B4397"/>
    <w:rsid w:val="007C1497"/>
    <w:rsid w:val="007C48C7"/>
    <w:rsid w:val="007D28F9"/>
    <w:rsid w:val="007D38A8"/>
    <w:rsid w:val="007D5BEB"/>
    <w:rsid w:val="007E69EA"/>
    <w:rsid w:val="007F437C"/>
    <w:rsid w:val="007F6EB6"/>
    <w:rsid w:val="008036B4"/>
    <w:rsid w:val="00805B50"/>
    <w:rsid w:val="008173A0"/>
    <w:rsid w:val="0081781B"/>
    <w:rsid w:val="00824578"/>
    <w:rsid w:val="00833643"/>
    <w:rsid w:val="00834786"/>
    <w:rsid w:val="008358BC"/>
    <w:rsid w:val="00835EF4"/>
    <w:rsid w:val="00845157"/>
    <w:rsid w:val="008527F7"/>
    <w:rsid w:val="00852C16"/>
    <w:rsid w:val="008559D0"/>
    <w:rsid w:val="00856C9A"/>
    <w:rsid w:val="008761F8"/>
    <w:rsid w:val="00876DBF"/>
    <w:rsid w:val="00885825"/>
    <w:rsid w:val="00892981"/>
    <w:rsid w:val="00892DE4"/>
    <w:rsid w:val="00892FB0"/>
    <w:rsid w:val="008A4653"/>
    <w:rsid w:val="008A70A1"/>
    <w:rsid w:val="008B1222"/>
    <w:rsid w:val="008B76FC"/>
    <w:rsid w:val="008C260E"/>
    <w:rsid w:val="008D02A8"/>
    <w:rsid w:val="008D064C"/>
    <w:rsid w:val="008D259C"/>
    <w:rsid w:val="008D3E11"/>
    <w:rsid w:val="008F11DE"/>
    <w:rsid w:val="008F42B3"/>
    <w:rsid w:val="00901912"/>
    <w:rsid w:val="00902D17"/>
    <w:rsid w:val="009072B6"/>
    <w:rsid w:val="00914F98"/>
    <w:rsid w:val="00936368"/>
    <w:rsid w:val="00936495"/>
    <w:rsid w:val="00944A35"/>
    <w:rsid w:val="00947BF5"/>
    <w:rsid w:val="00960E6E"/>
    <w:rsid w:val="00966C22"/>
    <w:rsid w:val="0096741A"/>
    <w:rsid w:val="00982B1F"/>
    <w:rsid w:val="00987660"/>
    <w:rsid w:val="00991F4A"/>
    <w:rsid w:val="00993092"/>
    <w:rsid w:val="009A14FA"/>
    <w:rsid w:val="009A5DD1"/>
    <w:rsid w:val="009B196E"/>
    <w:rsid w:val="009B2339"/>
    <w:rsid w:val="009C53B7"/>
    <w:rsid w:val="009C5620"/>
    <w:rsid w:val="009D4F5A"/>
    <w:rsid w:val="009D650D"/>
    <w:rsid w:val="009E0C55"/>
    <w:rsid w:val="009E5D09"/>
    <w:rsid w:val="009F7488"/>
    <w:rsid w:val="00A03280"/>
    <w:rsid w:val="00A11072"/>
    <w:rsid w:val="00A141AD"/>
    <w:rsid w:val="00A143DB"/>
    <w:rsid w:val="00A14E45"/>
    <w:rsid w:val="00A20FFF"/>
    <w:rsid w:val="00A271D3"/>
    <w:rsid w:val="00A30921"/>
    <w:rsid w:val="00A33138"/>
    <w:rsid w:val="00A40282"/>
    <w:rsid w:val="00A46989"/>
    <w:rsid w:val="00A469A5"/>
    <w:rsid w:val="00A6543C"/>
    <w:rsid w:val="00A65F72"/>
    <w:rsid w:val="00A71E99"/>
    <w:rsid w:val="00A84D52"/>
    <w:rsid w:val="00A91B39"/>
    <w:rsid w:val="00A973D5"/>
    <w:rsid w:val="00AA04F9"/>
    <w:rsid w:val="00AA4238"/>
    <w:rsid w:val="00AA57E1"/>
    <w:rsid w:val="00AB7655"/>
    <w:rsid w:val="00AC2672"/>
    <w:rsid w:val="00AD22C5"/>
    <w:rsid w:val="00AD4BB1"/>
    <w:rsid w:val="00AD586B"/>
    <w:rsid w:val="00AE08FF"/>
    <w:rsid w:val="00AE2120"/>
    <w:rsid w:val="00AE628E"/>
    <w:rsid w:val="00AF01C9"/>
    <w:rsid w:val="00AF13FD"/>
    <w:rsid w:val="00AF7DC1"/>
    <w:rsid w:val="00B04603"/>
    <w:rsid w:val="00B061FB"/>
    <w:rsid w:val="00B10A5D"/>
    <w:rsid w:val="00B10AA5"/>
    <w:rsid w:val="00B17681"/>
    <w:rsid w:val="00B210F5"/>
    <w:rsid w:val="00B332B6"/>
    <w:rsid w:val="00B33C71"/>
    <w:rsid w:val="00B357F7"/>
    <w:rsid w:val="00B4777A"/>
    <w:rsid w:val="00B513CD"/>
    <w:rsid w:val="00B54467"/>
    <w:rsid w:val="00B5500B"/>
    <w:rsid w:val="00B558A5"/>
    <w:rsid w:val="00B768B4"/>
    <w:rsid w:val="00B842D0"/>
    <w:rsid w:val="00B94CB7"/>
    <w:rsid w:val="00BA006B"/>
    <w:rsid w:val="00BA1FF4"/>
    <w:rsid w:val="00BA300C"/>
    <w:rsid w:val="00BA52BF"/>
    <w:rsid w:val="00BA5468"/>
    <w:rsid w:val="00BA5BA2"/>
    <w:rsid w:val="00BB1453"/>
    <w:rsid w:val="00BB2AB2"/>
    <w:rsid w:val="00BB52A0"/>
    <w:rsid w:val="00BD56DE"/>
    <w:rsid w:val="00BE33B1"/>
    <w:rsid w:val="00BF5C50"/>
    <w:rsid w:val="00C00AFB"/>
    <w:rsid w:val="00C117C3"/>
    <w:rsid w:val="00C13EE2"/>
    <w:rsid w:val="00C17C7D"/>
    <w:rsid w:val="00C326A8"/>
    <w:rsid w:val="00C335A9"/>
    <w:rsid w:val="00C445EB"/>
    <w:rsid w:val="00C46B6B"/>
    <w:rsid w:val="00C631C3"/>
    <w:rsid w:val="00C64602"/>
    <w:rsid w:val="00C65230"/>
    <w:rsid w:val="00C770AF"/>
    <w:rsid w:val="00C92F4B"/>
    <w:rsid w:val="00C937B3"/>
    <w:rsid w:val="00C978CD"/>
    <w:rsid w:val="00CA42C6"/>
    <w:rsid w:val="00CA5CA2"/>
    <w:rsid w:val="00CC328D"/>
    <w:rsid w:val="00CC35F2"/>
    <w:rsid w:val="00CC429F"/>
    <w:rsid w:val="00CD0822"/>
    <w:rsid w:val="00CE2B42"/>
    <w:rsid w:val="00CE5B58"/>
    <w:rsid w:val="00CF1A5E"/>
    <w:rsid w:val="00CF26AE"/>
    <w:rsid w:val="00D21325"/>
    <w:rsid w:val="00D25A70"/>
    <w:rsid w:val="00D31C17"/>
    <w:rsid w:val="00D40740"/>
    <w:rsid w:val="00D963A5"/>
    <w:rsid w:val="00DA0650"/>
    <w:rsid w:val="00DC32D8"/>
    <w:rsid w:val="00DC592F"/>
    <w:rsid w:val="00DD3238"/>
    <w:rsid w:val="00DD549B"/>
    <w:rsid w:val="00DD6482"/>
    <w:rsid w:val="00DD6BFC"/>
    <w:rsid w:val="00DE3B27"/>
    <w:rsid w:val="00DE4C09"/>
    <w:rsid w:val="00DF349E"/>
    <w:rsid w:val="00E140D6"/>
    <w:rsid w:val="00E20069"/>
    <w:rsid w:val="00E32657"/>
    <w:rsid w:val="00E4127A"/>
    <w:rsid w:val="00E4144A"/>
    <w:rsid w:val="00E416E2"/>
    <w:rsid w:val="00E47B1F"/>
    <w:rsid w:val="00E50A58"/>
    <w:rsid w:val="00E538A1"/>
    <w:rsid w:val="00E54F8B"/>
    <w:rsid w:val="00E5562C"/>
    <w:rsid w:val="00E661C2"/>
    <w:rsid w:val="00E773E8"/>
    <w:rsid w:val="00E8252C"/>
    <w:rsid w:val="00E854B7"/>
    <w:rsid w:val="00E85713"/>
    <w:rsid w:val="00E949B2"/>
    <w:rsid w:val="00EA080F"/>
    <w:rsid w:val="00EA0F80"/>
    <w:rsid w:val="00EA56FD"/>
    <w:rsid w:val="00EB3B75"/>
    <w:rsid w:val="00ED10FB"/>
    <w:rsid w:val="00EE2189"/>
    <w:rsid w:val="00EF42FA"/>
    <w:rsid w:val="00F00F7A"/>
    <w:rsid w:val="00F01124"/>
    <w:rsid w:val="00F05479"/>
    <w:rsid w:val="00F06329"/>
    <w:rsid w:val="00F17141"/>
    <w:rsid w:val="00F30EE4"/>
    <w:rsid w:val="00F33B31"/>
    <w:rsid w:val="00F345EC"/>
    <w:rsid w:val="00F378EB"/>
    <w:rsid w:val="00F414BB"/>
    <w:rsid w:val="00F46CEA"/>
    <w:rsid w:val="00F52747"/>
    <w:rsid w:val="00F53911"/>
    <w:rsid w:val="00F706CD"/>
    <w:rsid w:val="00F70AFE"/>
    <w:rsid w:val="00F721E0"/>
    <w:rsid w:val="00F727B3"/>
    <w:rsid w:val="00F74523"/>
    <w:rsid w:val="00F861E0"/>
    <w:rsid w:val="00F926EB"/>
    <w:rsid w:val="00FA752E"/>
    <w:rsid w:val="00FB580E"/>
    <w:rsid w:val="00FB613D"/>
    <w:rsid w:val="00FC0583"/>
    <w:rsid w:val="00FC1095"/>
    <w:rsid w:val="00FC227A"/>
    <w:rsid w:val="00FC494B"/>
    <w:rsid w:val="00FD72C0"/>
    <w:rsid w:val="00FE04E2"/>
    <w:rsid w:val="00FE18E4"/>
    <w:rsid w:val="00FF2E09"/>
    <w:rsid w:val="00FF34A5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2F9CB5-C276-4B90-91C2-6E90D6E4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5EF4"/>
    <w:rPr>
      <w:color w:val="0000FF"/>
      <w:u w:val="single"/>
    </w:rPr>
  </w:style>
  <w:style w:type="character" w:styleId="a6">
    <w:name w:val="Strong"/>
    <w:basedOn w:val="a0"/>
    <w:uiPriority w:val="22"/>
    <w:qFormat/>
    <w:rsid w:val="0006554D"/>
    <w:rPr>
      <w:b/>
      <w:bCs/>
    </w:rPr>
  </w:style>
  <w:style w:type="paragraph" w:styleId="a7">
    <w:name w:val="header"/>
    <w:basedOn w:val="a"/>
    <w:link w:val="a8"/>
    <w:uiPriority w:val="99"/>
    <w:unhideWhenUsed/>
    <w:rsid w:val="00CF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A5E"/>
  </w:style>
  <w:style w:type="paragraph" w:styleId="a9">
    <w:name w:val="footer"/>
    <w:basedOn w:val="a"/>
    <w:link w:val="aa"/>
    <w:uiPriority w:val="99"/>
    <w:unhideWhenUsed/>
    <w:rsid w:val="00CF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A5E"/>
  </w:style>
  <w:style w:type="character" w:styleId="ab">
    <w:name w:val="annotation reference"/>
    <w:basedOn w:val="a0"/>
    <w:uiPriority w:val="99"/>
    <w:semiHidden/>
    <w:unhideWhenUsed/>
    <w:rsid w:val="001573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730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730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73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730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5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730A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unhideWhenUsed/>
    <w:rsid w:val="00DF349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F349E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DF349E"/>
    <w:rPr>
      <w:vertAlign w:val="superscript"/>
    </w:rPr>
  </w:style>
  <w:style w:type="table" w:styleId="af5">
    <w:name w:val="Table Grid"/>
    <w:basedOn w:val="a1"/>
    <w:uiPriority w:val="39"/>
    <w:rsid w:val="00D4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F5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2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6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5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26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8896">
                              <w:blockQuote w:val="1"/>
                              <w:marLeft w:val="22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4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1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14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95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5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69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35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41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5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5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6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8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5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4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0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0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8973">
                              <w:blockQuote w:val="1"/>
                              <w:marLeft w:val="22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0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5A2F-2DED-4DF3-AB53-32B6E47D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22</Pages>
  <Words>7708</Words>
  <Characters>43938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Мун</dc:creator>
  <cp:keywords/>
  <dc:description/>
  <cp:lastModifiedBy>Антон Мун</cp:lastModifiedBy>
  <cp:revision>11</cp:revision>
  <cp:lastPrinted>2017-02-08T00:50:00Z</cp:lastPrinted>
  <dcterms:created xsi:type="dcterms:W3CDTF">2017-02-07T06:38:00Z</dcterms:created>
  <dcterms:modified xsi:type="dcterms:W3CDTF">2017-02-09T00:58:00Z</dcterms:modified>
</cp:coreProperties>
</file>